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94"/>
        <w:gridCol w:w="7136"/>
        <w:gridCol w:w="1275"/>
        <w:gridCol w:w="1870"/>
        <w:gridCol w:w="130"/>
      </w:tblGrid>
      <w:tr w:rsidR="00FB51B8" w:rsidRPr="00F43C59" w:rsidTr="00172996">
        <w:trPr>
          <w:gridBefore w:val="1"/>
          <w:wBefore w:w="156" w:type="dxa"/>
          <w:jc w:val="center"/>
        </w:trPr>
        <w:tc>
          <w:tcPr>
            <w:tcW w:w="10059" w:type="dxa"/>
            <w:gridSpan w:val="2"/>
            <w:shd w:val="clear" w:color="auto" w:fill="auto"/>
          </w:tcPr>
          <w:p w:rsidR="00172996" w:rsidRPr="0042546E" w:rsidRDefault="00172996" w:rsidP="00172996">
            <w:pPr>
              <w:jc w:val="center"/>
              <w:rPr>
                <w:b/>
                <w:sz w:val="32"/>
                <w:szCs w:val="32"/>
              </w:rPr>
            </w:pPr>
            <w:r w:rsidRPr="0042546E">
              <w:rPr>
                <w:b/>
                <w:sz w:val="32"/>
                <w:szCs w:val="32"/>
              </w:rPr>
              <w:t>Министерство здравоохранения Российской Федерации</w:t>
            </w:r>
          </w:p>
          <w:p w:rsidR="00172996" w:rsidRPr="0065100B" w:rsidRDefault="00172996" w:rsidP="00172996">
            <w:pPr>
              <w:jc w:val="center"/>
              <w:rPr>
                <w:b/>
                <w:caps/>
              </w:rPr>
            </w:pPr>
            <w:r w:rsidRPr="0065100B">
              <w:rPr>
                <w:b/>
                <w:caps/>
              </w:rPr>
              <w:t>Иркутская государственная медицинская академия последипломного образования – филиал федерального государственного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</w:t>
            </w:r>
          </w:p>
          <w:p w:rsidR="00FB51B8" w:rsidRPr="00F43C59" w:rsidRDefault="00FB51B8" w:rsidP="00FA1414">
            <w:pPr>
              <w:jc w:val="center"/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715286" w:rsidTr="00172996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10065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Утверждаю </w:t>
            </w:r>
          </w:p>
          <w:p w:rsidR="00343A8D" w:rsidRPr="00715286" w:rsidRDefault="00A4274E" w:rsidP="00343A8D">
            <w:pPr>
              <w:rPr>
                <w:b/>
              </w:rPr>
            </w:pPr>
            <w:r>
              <w:rPr>
                <w:b/>
              </w:rPr>
              <w:t>Дир</w:t>
            </w:r>
            <w:r w:rsidR="00343A8D" w:rsidRPr="00715286">
              <w:rPr>
                <w:b/>
              </w:rPr>
              <w:t>ектор</w:t>
            </w:r>
            <w:r w:rsidR="00343A8D" w:rsidRPr="00715286">
              <w:t xml:space="preserve"> </w:t>
            </w:r>
            <w:r w:rsidR="00343A8D" w:rsidRPr="00715286">
              <w:rPr>
                <w:b/>
              </w:rPr>
              <w:t>ИГМАПО</w:t>
            </w:r>
            <w:r>
              <w:rPr>
                <w:b/>
              </w:rPr>
              <w:t xml:space="preserve"> – филиала </w:t>
            </w:r>
            <w:r w:rsidR="00343A8D" w:rsidRPr="00715286">
              <w:rPr>
                <w:b/>
              </w:rPr>
              <w:t xml:space="preserve"> </w:t>
            </w:r>
            <w:r>
              <w:rPr>
                <w:b/>
              </w:rPr>
              <w:t>Ф</w:t>
            </w:r>
            <w:r w:rsidRPr="00715286">
              <w:rPr>
                <w:b/>
              </w:rPr>
              <w:t xml:space="preserve">ГБОУ ДПО </w:t>
            </w:r>
            <w:r>
              <w:rPr>
                <w:b/>
              </w:rPr>
              <w:t xml:space="preserve">РМАНПО </w:t>
            </w:r>
            <w:r w:rsidR="00343A8D" w:rsidRPr="00715286">
              <w:rPr>
                <w:b/>
              </w:rPr>
              <w:t>Минздрава России</w:t>
            </w: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Профессор                В.В. Шпрах </w:t>
            </w:r>
          </w:p>
          <w:p w:rsidR="00FB51B8" w:rsidRPr="00715286" w:rsidRDefault="00A4274E" w:rsidP="00343A8D">
            <w:pPr>
              <w:rPr>
                <w:b/>
              </w:rPr>
            </w:pPr>
            <w:r>
              <w:rPr>
                <w:b/>
              </w:rPr>
              <w:t>«____»_____________2019</w:t>
            </w:r>
            <w:r w:rsidR="00343A8D" w:rsidRPr="00715286">
              <w:rPr>
                <w:b/>
              </w:rPr>
              <w:t>г.</w:t>
            </w:r>
          </w:p>
        </w:tc>
      </w:tr>
      <w:tr w:rsidR="00FB51B8" w:rsidRPr="00715286" w:rsidTr="00172996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10065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</w:tr>
    </w:tbl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ДОПОЛНИТЕЛЬНАЯ ПРОФЕССИОНАЛЬНАЯ ОБРАЗОВАТЕЛЬНАЯ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ПРОГРАММА ПОВЫШЕНИЯ КВАЛИФИКАЦИИ ВРАЧЕЙ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ПО СПЕЦИАЛЬНОСТИ «</w:t>
      </w:r>
      <w:r w:rsidR="00554B1F">
        <w:rPr>
          <w:b/>
        </w:rPr>
        <w:t>НЕВРОЛОГИЯ</w:t>
      </w:r>
      <w:r w:rsidRPr="00715286">
        <w:rPr>
          <w:b/>
        </w:rPr>
        <w:t>»</w:t>
      </w:r>
      <w:r w:rsidR="005A6FFF" w:rsidRPr="00715286">
        <w:rPr>
          <w:b/>
        </w:rPr>
        <w:t xml:space="preserve">, </w:t>
      </w:r>
    </w:p>
    <w:p w:rsidR="00FB51B8" w:rsidRPr="007749F2" w:rsidRDefault="005A6FFF" w:rsidP="00FB51B8">
      <w:pPr>
        <w:jc w:val="center"/>
        <w:rPr>
          <w:b/>
        </w:rPr>
      </w:pPr>
      <w:r w:rsidRPr="00715286">
        <w:rPr>
          <w:b/>
        </w:rPr>
        <w:t>тема</w:t>
      </w:r>
      <w:r w:rsidR="00412D81" w:rsidRPr="00715286">
        <w:rPr>
          <w:b/>
        </w:rPr>
        <w:t xml:space="preserve">: </w:t>
      </w:r>
      <w:r w:rsidR="00E97B68" w:rsidRPr="007749F2">
        <w:rPr>
          <w:b/>
        </w:rPr>
        <w:t>«</w:t>
      </w:r>
      <w:r w:rsidR="00A4274E">
        <w:rPr>
          <w:b/>
        </w:rPr>
        <w:t xml:space="preserve">Ботулинотерапия </w:t>
      </w:r>
      <w:r w:rsidR="00215F4A" w:rsidRPr="007749F2">
        <w:rPr>
          <w:b/>
        </w:rPr>
        <w:t xml:space="preserve">  </w:t>
      </w:r>
      <w:r w:rsidR="00A4274E">
        <w:rPr>
          <w:b/>
        </w:rPr>
        <w:t>в практике   невролога</w:t>
      </w:r>
      <w:r w:rsidR="00E97B68" w:rsidRPr="007749F2">
        <w:rPr>
          <w:b/>
        </w:rPr>
        <w:t>»</w:t>
      </w:r>
    </w:p>
    <w:p w:rsidR="00FB51B8" w:rsidRPr="00715286" w:rsidRDefault="00FB51B8" w:rsidP="00FB51B8">
      <w:pPr>
        <w:jc w:val="center"/>
      </w:pPr>
      <w:r w:rsidRPr="00715286">
        <w:rPr>
          <w:b/>
        </w:rPr>
        <w:t xml:space="preserve">(срок обучения - </w:t>
      </w:r>
      <w:r w:rsidR="00757A07" w:rsidRPr="00715286">
        <w:rPr>
          <w:b/>
        </w:rPr>
        <w:t>36</w:t>
      </w:r>
      <w:r w:rsidR="00022C58" w:rsidRPr="00715286">
        <w:rPr>
          <w:b/>
        </w:rPr>
        <w:t xml:space="preserve"> академических час</w:t>
      </w:r>
      <w:r w:rsidR="00757A07" w:rsidRPr="00715286">
        <w:rPr>
          <w:b/>
        </w:rPr>
        <w:t>ов</w:t>
      </w:r>
      <w:r w:rsidRPr="00715286">
        <w:rPr>
          <w:b/>
        </w:rPr>
        <w:t>)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Иркутск</w:t>
      </w:r>
    </w:p>
    <w:p w:rsidR="00FB51B8" w:rsidRPr="00715286" w:rsidRDefault="00A4274E" w:rsidP="00FB51B8">
      <w:pPr>
        <w:jc w:val="center"/>
        <w:rPr>
          <w:b/>
        </w:rPr>
      </w:pPr>
      <w:r>
        <w:rPr>
          <w:b/>
        </w:rPr>
        <w:t>2019</w:t>
      </w:r>
      <w:r w:rsidR="00FB51B8" w:rsidRPr="00715286">
        <w:rPr>
          <w:b/>
        </w:rPr>
        <w:t xml:space="preserve"> г.</w:t>
      </w:r>
    </w:p>
    <w:p w:rsidR="00FB51B8" w:rsidRPr="00715286" w:rsidRDefault="00FB51B8" w:rsidP="00FB51B8">
      <w:pPr>
        <w:jc w:val="center"/>
        <w:rPr>
          <w:b/>
          <w:bCs/>
        </w:rPr>
      </w:pPr>
      <w:r w:rsidRPr="00715286">
        <w:br w:type="page"/>
      </w:r>
      <w:r w:rsidRPr="00715286">
        <w:rPr>
          <w:b/>
          <w:bCs/>
        </w:rPr>
        <w:lastRenderedPageBreak/>
        <w:t>ОПИСЬ КОМПЛЕКТА ДОКУМЕНТОВ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rPr>
          <w:bCs/>
        </w:rPr>
        <w:t xml:space="preserve">по </w:t>
      </w:r>
      <w:r w:rsidRPr="00715286">
        <w:t>дополнительной профессиональной программе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 xml:space="preserve">по специальности </w:t>
      </w:r>
      <w:r w:rsidRPr="001B42EA">
        <w:rPr>
          <w:b/>
        </w:rPr>
        <w:t>«</w:t>
      </w:r>
      <w:r w:rsidR="00AE5D0F" w:rsidRPr="001B42EA">
        <w:rPr>
          <w:b/>
        </w:rPr>
        <w:t>Неврология</w:t>
      </w:r>
      <w:r w:rsidRPr="00715286">
        <w:t>»</w:t>
      </w:r>
      <w:r w:rsidR="005A6FFF" w:rsidRPr="00715286">
        <w:t>,</w:t>
      </w:r>
      <w:r w:rsidR="00D2073B" w:rsidRPr="00715286">
        <w:t xml:space="preserve"> </w:t>
      </w:r>
    </w:p>
    <w:p w:rsidR="00FB51B8" w:rsidRPr="00715286" w:rsidRDefault="005A6FFF" w:rsidP="00FB51B8">
      <w:pPr>
        <w:jc w:val="center"/>
      </w:pPr>
      <w:r w:rsidRPr="00715286">
        <w:t>т</w:t>
      </w:r>
      <w:r w:rsidR="00D2073B" w:rsidRPr="00715286">
        <w:t xml:space="preserve">ема: </w:t>
      </w:r>
      <w:r w:rsidR="009F2FCC" w:rsidRPr="001B42EA">
        <w:rPr>
          <w:b/>
        </w:rPr>
        <w:t>«</w:t>
      </w:r>
      <w:r w:rsidR="00A4274E">
        <w:rPr>
          <w:b/>
        </w:rPr>
        <w:t xml:space="preserve">Ботулинотерапия </w:t>
      </w:r>
      <w:r w:rsidR="00A4274E" w:rsidRPr="007749F2">
        <w:rPr>
          <w:b/>
        </w:rPr>
        <w:t xml:space="preserve">  </w:t>
      </w:r>
      <w:r w:rsidR="00A4274E">
        <w:rPr>
          <w:b/>
        </w:rPr>
        <w:t>в практике   невролога</w:t>
      </w:r>
      <w:r w:rsidR="009F2FCC" w:rsidRPr="001B42EA">
        <w:rPr>
          <w:b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FB51B8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>№ п/п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>Наименование документа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1.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Титульный лист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2.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Лист согласования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3.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Пояснительная записка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Планируемые результаты обучения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4.1.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4.2.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4.3.</w:t>
            </w:r>
          </w:p>
        </w:tc>
        <w:tc>
          <w:tcPr>
            <w:tcW w:w="8459" w:type="dxa"/>
          </w:tcPr>
          <w:p w:rsidR="00FB51B8" w:rsidRPr="00715286" w:rsidRDefault="00FB51B8" w:rsidP="009F2FCC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Характеристика профессиональных компетенций врача-</w:t>
            </w:r>
            <w:r w:rsidR="009F2FCC">
              <w:rPr>
                <w:rFonts w:eastAsia="Calibri"/>
                <w:lang w:eastAsia="en-US"/>
              </w:rPr>
              <w:t>невролога</w:t>
            </w:r>
            <w:r w:rsidRPr="00715286">
              <w:rPr>
                <w:rFonts w:eastAsia="Calibri"/>
                <w:lang w:eastAsia="en-US"/>
              </w:rPr>
              <w:t>, подлежащих совершенствованию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5.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Требования к итоговой аттестации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6.</w:t>
            </w:r>
          </w:p>
        </w:tc>
        <w:tc>
          <w:tcPr>
            <w:tcW w:w="8459" w:type="dxa"/>
          </w:tcPr>
          <w:p w:rsidR="009F2FCC" w:rsidRDefault="00FB51B8" w:rsidP="002D0BC9">
            <w:pPr>
              <w:jc w:val="both"/>
            </w:pPr>
            <w:r w:rsidRPr="00715286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757A07" w:rsidRPr="00715286">
              <w:t>36 академических часов</w:t>
            </w:r>
            <w:r w:rsidRPr="00715286">
              <w:t xml:space="preserve"> по специальности «</w:t>
            </w:r>
            <w:r w:rsidR="00AE5D0F">
              <w:t>Неврология</w:t>
            </w:r>
            <w:r w:rsidRPr="00715286">
              <w:t>»</w:t>
            </w:r>
            <w:r w:rsidR="00F40D02" w:rsidRPr="00715286">
              <w:t>,</w:t>
            </w:r>
            <w:r w:rsidR="00D2073B" w:rsidRPr="00715286">
              <w:t xml:space="preserve"> </w:t>
            </w:r>
            <w:r w:rsidR="00F40D02" w:rsidRPr="00715286">
              <w:t>т</w:t>
            </w:r>
            <w:r w:rsidR="00D2073B" w:rsidRPr="00715286">
              <w:t>ема:</w:t>
            </w:r>
            <w:r w:rsidR="009F2FCC">
              <w:t xml:space="preserve"> «</w:t>
            </w:r>
            <w:r w:rsidR="00A4274E" w:rsidRPr="00A4274E">
              <w:t>Ботулинотерапия   в практике   невролога</w:t>
            </w:r>
            <w:r w:rsidR="009F2FCC" w:rsidRPr="00A4274E">
              <w:t>»</w:t>
            </w:r>
          </w:p>
          <w:p w:rsidR="00FB51B8" w:rsidRPr="00715286" w:rsidRDefault="00D2073B" w:rsidP="002D0BC9">
            <w:pPr>
              <w:jc w:val="both"/>
            </w:pPr>
            <w:r w:rsidRPr="00715286">
              <w:t xml:space="preserve"> </w:t>
            </w:r>
          </w:p>
        </w:tc>
      </w:tr>
      <w:tr w:rsidR="00FB51B8" w:rsidRPr="00715286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 xml:space="preserve">7. </w:t>
            </w:r>
          </w:p>
        </w:tc>
        <w:tc>
          <w:tcPr>
            <w:tcW w:w="8459" w:type="dxa"/>
          </w:tcPr>
          <w:p w:rsidR="00EE68B9" w:rsidRDefault="005A2F52" w:rsidP="002D0BC9">
            <w:pPr>
              <w:jc w:val="both"/>
            </w:pPr>
            <w:r w:rsidRPr="005A2F52">
              <w:t>Учебный план дополнительной профессиональной программы повышения квалификации врачей со сроком освоения 36 академических часов по специальности «</w:t>
            </w:r>
            <w:r w:rsidR="00AE5D0F">
              <w:t>Неврология</w:t>
            </w:r>
            <w:r w:rsidRPr="005A2F52">
              <w:t xml:space="preserve">», тема: </w:t>
            </w:r>
            <w:r w:rsidR="00A4274E">
              <w:t>«</w:t>
            </w:r>
            <w:r w:rsidR="00A4274E" w:rsidRPr="00A4274E">
              <w:t>Ботулинотерапия   в практике   невролога»</w:t>
            </w:r>
          </w:p>
          <w:p w:rsidR="00FB51B8" w:rsidRPr="00715286" w:rsidRDefault="00FB51B8" w:rsidP="009F2FCC">
            <w:pPr>
              <w:jc w:val="both"/>
            </w:pPr>
          </w:p>
        </w:tc>
      </w:tr>
      <w:tr w:rsidR="00D3404D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Приложения:</w:t>
            </w:r>
          </w:p>
        </w:tc>
      </w:tr>
      <w:tr w:rsidR="00D3404D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8.1.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Кадровое обеспечение образовательного процесса</w:t>
            </w:r>
          </w:p>
        </w:tc>
      </w:tr>
    </w:tbl>
    <w:p w:rsidR="00FB51B8" w:rsidRPr="00715286" w:rsidRDefault="00FB51B8" w:rsidP="00FB51B8">
      <w:pPr>
        <w:spacing w:after="200" w:line="276" w:lineRule="auto"/>
        <w:rPr>
          <w:b/>
        </w:rPr>
      </w:pPr>
      <w:r w:rsidRPr="00715286">
        <w:rPr>
          <w:b/>
        </w:rPr>
        <w:br w:type="page"/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2. ЛИСТ СОГЛАСОВАНИЯ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t>дополнительной профессиональной программы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 xml:space="preserve">по специальности </w:t>
      </w:r>
      <w:r w:rsidRPr="001B42EA">
        <w:rPr>
          <w:b/>
        </w:rPr>
        <w:t>«</w:t>
      </w:r>
      <w:r w:rsidR="00AE5D0F" w:rsidRPr="001B42EA">
        <w:rPr>
          <w:b/>
        </w:rPr>
        <w:t>Неврология</w:t>
      </w:r>
      <w:r w:rsidRPr="001B42EA">
        <w:rPr>
          <w:b/>
        </w:rPr>
        <w:t>»</w:t>
      </w:r>
      <w:r w:rsidR="00E97B68" w:rsidRPr="001B42EA">
        <w:rPr>
          <w:b/>
        </w:rPr>
        <w:t>,</w:t>
      </w:r>
      <w:r w:rsidR="00D2073B" w:rsidRPr="001B42EA">
        <w:rPr>
          <w:b/>
        </w:rPr>
        <w:t xml:space="preserve"> </w:t>
      </w:r>
    </w:p>
    <w:p w:rsidR="00FB51B8" w:rsidRPr="001B42EA" w:rsidRDefault="00E97B68" w:rsidP="00FB51B8">
      <w:pPr>
        <w:jc w:val="center"/>
        <w:rPr>
          <w:b/>
        </w:rPr>
      </w:pPr>
      <w:r w:rsidRPr="00715286">
        <w:t>т</w:t>
      </w:r>
      <w:r w:rsidR="00D2073B" w:rsidRPr="00715286">
        <w:t xml:space="preserve">ема: </w:t>
      </w:r>
      <w:r w:rsidR="00A4274E">
        <w:t>«</w:t>
      </w:r>
      <w:r w:rsidR="00A4274E" w:rsidRPr="001533D4">
        <w:rPr>
          <w:b/>
        </w:rPr>
        <w:t>Ботулинотерапия   в практике   невролога</w:t>
      </w:r>
      <w:r w:rsidR="00A4274E" w:rsidRPr="00A4274E">
        <w:t>»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FB51B8" w:rsidRPr="00715286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СОГЛАСОВАНО: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6769C8" w:rsidP="00FA1414">
            <w:pPr>
              <w:jc w:val="both"/>
            </w:pPr>
            <w:r w:rsidRPr="00172996">
              <w:t>Зам</w:t>
            </w:r>
            <w:r w:rsidR="00172996">
              <w:t>еститель</w:t>
            </w:r>
            <w:r w:rsidRPr="00172996">
              <w:t xml:space="preserve"> ди</w:t>
            </w:r>
            <w:r w:rsidR="00FB51B8" w:rsidRPr="00172996">
              <w:t>ректор</w:t>
            </w:r>
            <w:r w:rsidRPr="00172996">
              <w:t>а</w:t>
            </w:r>
            <w:r w:rsidR="00FB51B8" w:rsidRPr="00172996">
              <w:t xml:space="preserve">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Горбачева С.М.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  <w:p w:rsidR="00FB51B8" w:rsidRPr="00715286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r w:rsidRPr="00715286">
              <w:t xml:space="preserve">       ФИО 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343A8D">
            <w:r w:rsidRPr="00715286">
              <w:t xml:space="preserve">Декан терапевтического факультета              </w:t>
            </w:r>
            <w:r w:rsidR="009F0EC4" w:rsidRPr="00715286">
              <w:t xml:space="preserve">                 </w:t>
            </w:r>
            <w:r w:rsidRPr="00715286">
              <w:t xml:space="preserve"> </w:t>
            </w:r>
            <w:r w:rsidR="00343A8D" w:rsidRPr="00715286">
              <w:t xml:space="preserve">                                </w:t>
            </w:r>
            <w:r w:rsidRPr="00715286">
              <w:t xml:space="preserve">    Баженова Ю.В.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E97B68">
            <w:pPr>
              <w:jc w:val="center"/>
              <w:rPr>
                <w:lang w:val="en-US"/>
              </w:rPr>
            </w:pPr>
            <w:r w:rsidRPr="00715286">
              <w:t xml:space="preserve">                                            </w:t>
            </w:r>
            <w:r w:rsidR="00343A8D" w:rsidRPr="00715286">
              <w:t xml:space="preserve">                         </w:t>
            </w:r>
            <w:r w:rsidRPr="00715286">
              <w:t xml:space="preserve"> </w:t>
            </w:r>
            <w:r w:rsidR="00343A8D" w:rsidRPr="00715286">
              <w:t xml:space="preserve">   </w:t>
            </w:r>
            <w:r w:rsidR="00E97B68">
              <w:t xml:space="preserve">        </w:t>
            </w:r>
            <w:r w:rsidR="00343A8D" w:rsidRPr="00715286">
              <w:t xml:space="preserve"> </w:t>
            </w:r>
            <w:r w:rsidRPr="00715286">
              <w:t xml:space="preserve">(подпись)     </w:t>
            </w:r>
            <w:r w:rsidR="00343A8D" w:rsidRPr="00715286">
              <w:rPr>
                <w:lang w:val="en-US"/>
              </w:rPr>
              <w:t xml:space="preserve"> </w:t>
            </w:r>
            <w:r w:rsidRPr="00715286">
              <w:t xml:space="preserve">   </w:t>
            </w:r>
            <w:r w:rsidR="00E97B68">
              <w:t xml:space="preserve">   </w:t>
            </w:r>
            <w:r w:rsidRPr="00715286">
              <w:t xml:space="preserve"> </w:t>
            </w:r>
            <w:r w:rsidR="00343A8D" w:rsidRPr="00715286">
              <w:rPr>
                <w:lang w:val="en-US"/>
              </w:rPr>
              <w:t xml:space="preserve">    </w:t>
            </w:r>
            <w:r w:rsidRPr="00715286">
              <w:t xml:space="preserve">  ФИО  </w:t>
            </w:r>
          </w:p>
        </w:tc>
      </w:tr>
    </w:tbl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</w:p>
    <w:p w:rsidR="00EE68B9" w:rsidRPr="00715286" w:rsidRDefault="00FB51B8" w:rsidP="00EE68B9">
      <w:pPr>
        <w:jc w:val="center"/>
      </w:pPr>
      <w:r w:rsidRPr="00715286">
        <w:t xml:space="preserve">Дополнительная профессиональная программа повышения квалификации врачей со сроком освоения </w:t>
      </w:r>
      <w:r w:rsidR="00757A07" w:rsidRPr="00715286">
        <w:t>36 академических часов</w:t>
      </w:r>
      <w:r w:rsidRPr="00715286">
        <w:t xml:space="preserve"> по специальности «</w:t>
      </w:r>
      <w:r w:rsidR="00AE5D0F">
        <w:t>Неврология</w:t>
      </w:r>
      <w:r w:rsidRPr="00715286">
        <w:t>»</w:t>
      </w:r>
      <w:r w:rsidR="00E97B68" w:rsidRPr="00E97B68">
        <w:t>,</w:t>
      </w:r>
      <w:r w:rsidRPr="00E97B68">
        <w:t xml:space="preserve"> </w:t>
      </w:r>
      <w:r w:rsidR="00E97B68" w:rsidRPr="00E97B68">
        <w:t xml:space="preserve">тема: </w:t>
      </w:r>
      <w:r w:rsidR="00A4274E">
        <w:t>«</w:t>
      </w:r>
      <w:r w:rsidR="00A4274E" w:rsidRPr="00A4274E">
        <w:t>Ботулинотерапия   в практике   невролога»</w:t>
      </w:r>
    </w:p>
    <w:p w:rsidR="00FB51B8" w:rsidRPr="00715286" w:rsidRDefault="00FB51B8" w:rsidP="002D0BC9">
      <w:pPr>
        <w:jc w:val="center"/>
      </w:pPr>
      <w:r w:rsidRPr="00715286">
        <w:t xml:space="preserve">разработана сотрудниками кафедры </w:t>
      </w:r>
      <w:r w:rsidR="00EA7337">
        <w:t xml:space="preserve">неврологии </w:t>
      </w:r>
      <w:r w:rsidRPr="00715286">
        <w:t xml:space="preserve"> </w:t>
      </w:r>
      <w:r w:rsidR="006769C8">
        <w:t>ИГМАПО – филиала ФГБОУ ДПО Р</w:t>
      </w:r>
      <w:r w:rsidRPr="00715286">
        <w:t>МА</w:t>
      </w:r>
      <w:r w:rsidR="006769C8">
        <w:t>Н</w:t>
      </w:r>
      <w:r w:rsidRPr="00715286">
        <w:t>ПО</w:t>
      </w:r>
      <w:r w:rsidR="006769C8">
        <w:t xml:space="preserve"> Минздрава России</w:t>
      </w:r>
      <w:r w:rsidRPr="00715286">
        <w:t>.</w:t>
      </w:r>
    </w:p>
    <w:p w:rsidR="005A6FFF" w:rsidRPr="00715286" w:rsidRDefault="005A6FFF" w:rsidP="00FB51B8">
      <w:pPr>
        <w:spacing w:after="200" w:line="276" w:lineRule="auto"/>
        <w:rPr>
          <w:b/>
        </w:rPr>
        <w:sectPr w:rsidR="005A6FFF" w:rsidRPr="00715286" w:rsidSect="00E97B68">
          <w:headerReference w:type="default" r:id="rId8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3. ПОЯСНИТЕЛЬНАЯ ЗАПИСКА</w:t>
      </w:r>
    </w:p>
    <w:p w:rsidR="00FB51B8" w:rsidRPr="00715286" w:rsidRDefault="00FB51B8" w:rsidP="00FB51B8">
      <w:pPr>
        <w:jc w:val="both"/>
        <w:rPr>
          <w:b/>
        </w:rPr>
      </w:pPr>
    </w:p>
    <w:p w:rsidR="00FB51B8" w:rsidRPr="00715286" w:rsidRDefault="00E97B68" w:rsidP="00FB51B8">
      <w:pPr>
        <w:numPr>
          <w:ilvl w:val="0"/>
          <w:numId w:val="2"/>
        </w:numPr>
        <w:ind w:left="0" w:firstLine="0"/>
        <w:jc w:val="both"/>
      </w:pPr>
      <w:r>
        <w:rPr>
          <w:b/>
        </w:rPr>
        <w:t xml:space="preserve"> </w:t>
      </w:r>
      <w:r w:rsidR="00FB51B8" w:rsidRPr="00715286">
        <w:rPr>
          <w:b/>
        </w:rPr>
        <w:t>Цель и задачи</w:t>
      </w:r>
      <w:r w:rsidR="00FB51B8" w:rsidRPr="00715286">
        <w:t xml:space="preserve"> дополнительной профессиональной программы</w:t>
      </w:r>
      <w:r w:rsidR="00FB51B8" w:rsidRPr="00715286">
        <w:rPr>
          <w:bCs/>
        </w:rPr>
        <w:t xml:space="preserve"> </w:t>
      </w:r>
      <w:r w:rsidR="00FB51B8"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  <w:r w:rsidR="00950BE6" w:rsidRPr="00715286">
        <w:t xml:space="preserve"> </w:t>
      </w:r>
      <w:r w:rsidR="00FB51B8" w:rsidRPr="00715286">
        <w:t>по специальности «</w:t>
      </w:r>
      <w:r w:rsidR="00AE5D0F">
        <w:t>Неврология</w:t>
      </w:r>
      <w:r w:rsidR="00FB51B8" w:rsidRPr="00715286">
        <w:t>»</w:t>
      </w:r>
      <w:r w:rsidR="00F40D02" w:rsidRPr="00715286">
        <w:t>,</w:t>
      </w:r>
      <w:r w:rsidR="00D2073B" w:rsidRPr="00715286">
        <w:t xml:space="preserve"> </w:t>
      </w:r>
      <w:r w:rsidR="00F40D02" w:rsidRPr="00715286">
        <w:t>т</w:t>
      </w:r>
      <w:r w:rsidR="00D2073B" w:rsidRPr="00715286">
        <w:t xml:space="preserve">ема: </w:t>
      </w:r>
      <w:r w:rsidR="00A4274E">
        <w:t>«</w:t>
      </w:r>
      <w:r w:rsidR="00A4274E" w:rsidRPr="00A4274E">
        <w:t>Ботулинотерапия   в практике   невролога»</w:t>
      </w:r>
    </w:p>
    <w:p w:rsidR="00FB51B8" w:rsidRPr="00920983" w:rsidRDefault="00FB51B8" w:rsidP="00FB51B8">
      <w:pPr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</w:pPr>
      <w:r w:rsidRPr="001533D4">
        <w:rPr>
          <w:b/>
        </w:rPr>
        <w:t>Цель</w:t>
      </w:r>
      <w:r w:rsidRPr="001533D4">
        <w:t xml:space="preserve"> -</w:t>
      </w:r>
      <w:r w:rsidR="00757A07" w:rsidRPr="001533D4">
        <w:t xml:space="preserve"> </w:t>
      </w:r>
      <w:r w:rsidR="00412D81" w:rsidRPr="001533D4">
        <w:t>п</w:t>
      </w:r>
      <w:r w:rsidR="00757A07" w:rsidRPr="001533D4">
        <w:t xml:space="preserve">олучение новых или совершенствование имеющихся компетенций врачей, </w:t>
      </w:r>
      <w:r w:rsidR="00AE5D0F" w:rsidRPr="001533D4">
        <w:t xml:space="preserve">работающих в поликлиниках и стационарах, </w:t>
      </w:r>
      <w:r w:rsidR="006769C8" w:rsidRPr="001533D4">
        <w:t xml:space="preserve">использующих в своей клинической практике метод ботулинотерапии </w:t>
      </w:r>
      <w:r w:rsidR="00757A07" w:rsidRPr="001533D4">
        <w:t xml:space="preserve"> путем освоения методических подходов, умений и навыков, необходимых для своевременного выявления</w:t>
      </w:r>
      <w:r w:rsidR="006769C8" w:rsidRPr="001533D4">
        <w:t xml:space="preserve">, лечения и  </w:t>
      </w:r>
      <w:r w:rsidR="00757A07" w:rsidRPr="001533D4">
        <w:t xml:space="preserve"> профилактики </w:t>
      </w:r>
      <w:r w:rsidR="006769C8" w:rsidRPr="001533D4">
        <w:t>различных заболеваний нервной системы с применением ботулинотерапии.</w:t>
      </w:r>
    </w:p>
    <w:p w:rsidR="00FB51B8" w:rsidRPr="00920983" w:rsidRDefault="00FB51B8" w:rsidP="00FB51B8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b/>
        </w:rPr>
        <w:t>Задачи:</w:t>
      </w:r>
    </w:p>
    <w:p w:rsidR="00FB51B8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>Совершенствование знаний по</w:t>
      </w:r>
      <w:r w:rsidR="00F40D02" w:rsidRPr="00715286">
        <w:t xml:space="preserve"> </w:t>
      </w:r>
      <w:r w:rsidR="00EA7337">
        <w:t>клинике, диагностике</w:t>
      </w:r>
      <w:r w:rsidR="00C14B89">
        <w:t xml:space="preserve"> и лечению </w:t>
      </w:r>
      <w:r w:rsidR="00EE68B9">
        <w:t xml:space="preserve">заболеваний </w:t>
      </w:r>
      <w:r w:rsidR="00A4274E">
        <w:t xml:space="preserve">нервной системы </w:t>
      </w:r>
      <w:r w:rsidR="00F102B6">
        <w:t xml:space="preserve">с </w:t>
      </w:r>
      <w:r w:rsidR="00A4274E">
        <w:t xml:space="preserve">применением ботулинического токсина типа А </w:t>
      </w:r>
      <w:r w:rsidR="00EE68B9">
        <w:t xml:space="preserve"> </w:t>
      </w:r>
      <w:r w:rsidR="00C14B89">
        <w:t xml:space="preserve">для врачей стационаров и </w:t>
      </w:r>
      <w:r w:rsidR="00EA7337">
        <w:t xml:space="preserve"> </w:t>
      </w:r>
      <w:r w:rsidR="00AE5D0F">
        <w:t>поликлини</w:t>
      </w:r>
      <w:r w:rsidR="00C14B89">
        <w:t>к</w:t>
      </w:r>
      <w:r w:rsidR="00AE5D0F">
        <w:t>.</w:t>
      </w:r>
    </w:p>
    <w:p w:rsidR="00A4274E" w:rsidRDefault="00FB51B8" w:rsidP="00E97B68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 xml:space="preserve">Повышение профессиональных компетенций в </w:t>
      </w:r>
      <w:r w:rsidR="00C14B89">
        <w:t xml:space="preserve">дифференциальной </w:t>
      </w:r>
      <w:r w:rsidRPr="00715286">
        <w:t xml:space="preserve">диагностике </w:t>
      </w:r>
      <w:r w:rsidR="00F102B6">
        <w:t>различных видов двигательных нарушений  при заболеваниях</w:t>
      </w:r>
      <w:r w:rsidR="00A4274E">
        <w:t xml:space="preserve"> нервной системы</w:t>
      </w:r>
      <w:r w:rsidR="00F102B6">
        <w:t xml:space="preserve">, </w:t>
      </w:r>
      <w:r w:rsidR="000420F6" w:rsidRPr="000420F6">
        <w:t xml:space="preserve"> </w:t>
      </w:r>
      <w:r w:rsidR="000420F6">
        <w:t>их лечения</w:t>
      </w:r>
      <w:r w:rsidR="001555BD">
        <w:t xml:space="preserve"> </w:t>
      </w:r>
      <w:r w:rsidR="00A4274E">
        <w:t>с применением ботулинического токсина типа А</w:t>
      </w:r>
      <w:r w:rsidR="000420F6">
        <w:t>.</w:t>
      </w:r>
      <w:r w:rsidR="00A4274E">
        <w:t xml:space="preserve"> </w:t>
      </w:r>
    </w:p>
    <w:p w:rsidR="00FB51B8" w:rsidRPr="00715286" w:rsidRDefault="00B60086" w:rsidP="00E97B68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A4274E">
        <w:rPr>
          <w:b/>
        </w:rPr>
        <w:t>2.</w:t>
      </w:r>
      <w:r w:rsidR="00E97B68" w:rsidRPr="00A4274E">
        <w:rPr>
          <w:b/>
        </w:rPr>
        <w:t xml:space="preserve"> </w:t>
      </w:r>
      <w:r w:rsidR="00FB51B8" w:rsidRPr="00A4274E">
        <w:rPr>
          <w:b/>
        </w:rPr>
        <w:t xml:space="preserve">Категории обучающихся </w:t>
      </w:r>
      <w:r w:rsidR="00FB51B8" w:rsidRPr="00715286">
        <w:t>– врачи-</w:t>
      </w:r>
      <w:r w:rsidR="001533D4">
        <w:t>неврологи</w:t>
      </w:r>
      <w:r w:rsidR="00C14B89">
        <w:t>.</w:t>
      </w:r>
    </w:p>
    <w:p w:rsidR="00FB51B8" w:rsidRPr="00715286" w:rsidRDefault="00E97B68" w:rsidP="00E97B68">
      <w:pPr>
        <w:pStyle w:val="af"/>
        <w:tabs>
          <w:tab w:val="left" w:pos="142"/>
        </w:tabs>
        <w:ind w:left="0"/>
        <w:rPr>
          <w:b/>
        </w:rPr>
      </w:pPr>
      <w:r>
        <w:rPr>
          <w:b/>
        </w:rPr>
        <w:t xml:space="preserve">3. </w:t>
      </w:r>
      <w:r w:rsidR="00FB51B8" w:rsidRPr="00715286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715286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715286">
        <w:t>Согласно</w:t>
      </w:r>
      <w:r w:rsidRPr="00715286">
        <w:rPr>
          <w:b/>
        </w:rPr>
        <w:t xml:space="preserve"> </w:t>
      </w:r>
      <w:r w:rsidRPr="00715286">
        <w:t>ФЗ от 21 ноября 2011 г. № 323 «Об основах охраны здоровья граждан в Российской Федерации» существенная роль</w:t>
      </w:r>
      <w:r w:rsidR="00AE5D0F">
        <w:t xml:space="preserve"> в трудовой деятельности врача невролога</w:t>
      </w:r>
      <w:r w:rsidR="00EB2CB2">
        <w:t xml:space="preserve"> наряду с лечебно-диагностическими мероприятиями </w:t>
      </w:r>
      <w:r w:rsidRPr="00715286">
        <w:t xml:space="preserve"> отводится профилактической работе, формированию здорового образа жизни у населения.</w:t>
      </w:r>
      <w:r w:rsidRPr="00715286">
        <w:rPr>
          <w:b/>
        </w:rPr>
        <w:t xml:space="preserve"> </w:t>
      </w:r>
      <w:r w:rsidRPr="00715286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715286" w:rsidRDefault="00FB51B8" w:rsidP="00FB51B8">
      <w:pPr>
        <w:pStyle w:val="af"/>
        <w:ind w:left="0"/>
        <w:rPr>
          <w:b/>
        </w:rPr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FB51B8" w:rsidRPr="00715286">
        <w:rPr>
          <w:b/>
        </w:rPr>
        <w:t xml:space="preserve">Объем программы: </w:t>
      </w:r>
      <w:r w:rsidR="00757A07" w:rsidRPr="00715286">
        <w:rPr>
          <w:b/>
        </w:rPr>
        <w:t>36</w:t>
      </w:r>
      <w:r w:rsidR="00930485" w:rsidRPr="00715286">
        <w:rPr>
          <w:b/>
        </w:rPr>
        <w:t xml:space="preserve"> </w:t>
      </w:r>
      <w:r w:rsidR="00FB51B8" w:rsidRPr="00715286">
        <w:t>аудиторных</w:t>
      </w:r>
      <w:r w:rsidR="00FB51B8" w:rsidRPr="00715286">
        <w:rPr>
          <w:b/>
        </w:rPr>
        <w:t xml:space="preserve"> </w:t>
      </w:r>
      <w:r w:rsidR="00412D81" w:rsidRPr="00715286">
        <w:t>часа</w:t>
      </w:r>
      <w:r w:rsidR="00172996">
        <w:t xml:space="preserve"> трудоемкости </w:t>
      </w:r>
      <w:r w:rsidR="00172996" w:rsidRPr="00172996">
        <w:t>(</w:t>
      </w:r>
      <w:r w:rsidR="005A6FFF" w:rsidRPr="00172996">
        <w:rPr>
          <w:b/>
        </w:rPr>
        <w:t>1</w:t>
      </w:r>
      <w:r w:rsidR="00FB51B8" w:rsidRPr="00172996">
        <w:t xml:space="preserve"> за</w:t>
      </w:r>
      <w:r w:rsidR="00172996" w:rsidRPr="00172996">
        <w:t>четная</w:t>
      </w:r>
      <w:r w:rsidR="00FB51B8" w:rsidRPr="00172996">
        <w:t xml:space="preserve"> единиц</w:t>
      </w:r>
      <w:r w:rsidR="00172996" w:rsidRPr="00172996">
        <w:t>а)</w:t>
      </w:r>
      <w:r w:rsidR="00FB51B8" w:rsidRPr="00172996"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 w:rsidRPr="00E97B68">
        <w:rPr>
          <w:b/>
        </w:rPr>
        <w:t>5.</w:t>
      </w:r>
      <w:r>
        <w:t xml:space="preserve"> </w:t>
      </w:r>
      <w:r w:rsidR="00FB51B8" w:rsidRPr="00715286">
        <w:rPr>
          <w:b/>
        </w:rPr>
        <w:t>Форма обучения, режим и</w:t>
      </w:r>
      <w:r w:rsidR="00FB51B8" w:rsidRPr="00715286">
        <w:t xml:space="preserve"> </w:t>
      </w:r>
      <w:r w:rsidR="00FB51B8" w:rsidRPr="00715286">
        <w:rPr>
          <w:b/>
        </w:rPr>
        <w:t>продолжительность занятий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1B8" w:rsidRPr="00715286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715286">
              <w:rPr>
                <w:b/>
              </w:rPr>
              <w:t>График обучения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715286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Ауд. часов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Дней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715286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both"/>
            </w:pPr>
            <w:r w:rsidRPr="00715286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715286" w:rsidRDefault="00757A07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 дней</w:t>
            </w:r>
          </w:p>
        </w:tc>
      </w:tr>
    </w:tbl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6. </w:t>
      </w:r>
      <w:r w:rsidR="00FB51B8" w:rsidRPr="00715286">
        <w:rPr>
          <w:b/>
        </w:rPr>
        <w:t>Документ, выдаваемый после завершения обучения –</w:t>
      </w:r>
      <w:r w:rsidR="00757A07" w:rsidRPr="00715286">
        <w:rPr>
          <w:b/>
        </w:rPr>
        <w:t xml:space="preserve"> </w:t>
      </w:r>
      <w:r w:rsidR="00FB51B8" w:rsidRPr="00715286">
        <w:rPr>
          <w:b/>
        </w:rPr>
        <w:t>Удостоверение о повышении квалификации.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7. </w:t>
      </w:r>
      <w:r w:rsidR="00FB51B8" w:rsidRPr="00715286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715286" w:rsidRDefault="00FB51B8" w:rsidP="00FB51B8">
      <w:pPr>
        <w:pStyle w:val="af"/>
        <w:rPr>
          <w:shd w:val="clear" w:color="auto" w:fill="FFFFFF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shd w:val="clear" w:color="auto" w:fill="FFFFFF"/>
        </w:rPr>
        <w:t>7.1.</w:t>
      </w:r>
      <w:r w:rsidRPr="00715286">
        <w:rPr>
          <w:color w:val="FF0000"/>
        </w:rPr>
        <w:t xml:space="preserve"> </w:t>
      </w:r>
      <w:r w:rsidRPr="00715286">
        <w:rPr>
          <w:i/>
        </w:rPr>
        <w:t>Законодательные и нормативно-правовые документы в соответствии с профилем специальности:</w:t>
      </w:r>
      <w:r w:rsidRPr="00715286">
        <w:rPr>
          <w:shd w:val="clear" w:color="auto" w:fill="FFFFFF"/>
        </w:rPr>
        <w:t xml:space="preserve"> </w:t>
      </w:r>
    </w:p>
    <w:p w:rsidR="000420F6" w:rsidRDefault="00FB51B8" w:rsidP="000420F6">
      <w:pPr>
        <w:tabs>
          <w:tab w:val="left" w:pos="709"/>
        </w:tabs>
        <w:ind w:firstLine="426"/>
        <w:jc w:val="both"/>
      </w:pPr>
      <w:r w:rsidRPr="00715286">
        <w:t>7.1.1.</w:t>
      </w:r>
      <w:r w:rsidR="000420F6">
        <w:t xml:space="preserve">  Приказ Министерства здравоохранения Российской Федерации от 15 ноября 2012 г. № 926н "Об утверждении Порядка оказания медицинской помощи взрослому </w:t>
      </w:r>
      <w:r w:rsidR="000420F6">
        <w:lastRenderedPageBreak/>
        <w:t>населению при заболеваниях нервной системы"    Зарегистрировано в Минюсте РФ 23 января 2013 г. Регистрационный № 26692</w:t>
      </w:r>
    </w:p>
    <w:p w:rsidR="0054020E" w:rsidRPr="00715286" w:rsidRDefault="00FB51B8" w:rsidP="000420F6">
      <w:pPr>
        <w:tabs>
          <w:tab w:val="left" w:pos="709"/>
        </w:tabs>
        <w:ind w:firstLine="426"/>
        <w:jc w:val="both"/>
        <w:rPr>
          <w:rFonts w:eastAsia="Calibri"/>
          <w:lang w:eastAsia="en-US"/>
        </w:rPr>
      </w:pPr>
      <w:r w:rsidRPr="00715286">
        <w:t xml:space="preserve">7.1.2. </w:t>
      </w:r>
      <w:r w:rsidR="0054020E" w:rsidRPr="00715286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6769C8" w:rsidRDefault="0054020E" w:rsidP="00FB51B8">
      <w:pPr>
        <w:ind w:firstLine="426"/>
        <w:jc w:val="both"/>
      </w:pPr>
      <w:r w:rsidRPr="00715286">
        <w:t xml:space="preserve">7.1.3. </w:t>
      </w:r>
      <w:r w:rsidR="006769C8" w:rsidRPr="00715286">
        <w:t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7.1.4. </w:t>
      </w:r>
      <w:r w:rsidR="006769C8" w:rsidRPr="00715286">
        <w:t xml:space="preserve">Приказ Минздрава России N 700н от 07.10.2015 </w:t>
      </w:r>
      <w:r w:rsidR="006769C8">
        <w:t>(Ред. от</w:t>
      </w:r>
      <w:r w:rsidR="006769C8" w:rsidRPr="000420F6">
        <w:t xml:space="preserve"> 11.10.2016</w:t>
      </w:r>
      <w:r w:rsidR="006769C8">
        <w:t xml:space="preserve">) </w:t>
      </w:r>
      <w:r w:rsidR="006769C8" w:rsidRPr="00715286">
        <w:t>"О номенклатуре специальностей специалистов, имеющих высшее медицинское и фармацевтическое образование". Зарегистрирован в Минюсте России 12.11.2015 N 39696.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7.1.5. </w:t>
      </w:r>
      <w:r w:rsidR="006769C8" w:rsidRPr="00715286">
        <w:t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Зарегистрирован в Минюсте России 23.10.2015 N 39438.</w:t>
      </w:r>
    </w:p>
    <w:p w:rsidR="00FB51B8" w:rsidRPr="00715286" w:rsidRDefault="00FB51B8" w:rsidP="00FB51B8">
      <w:pPr>
        <w:tabs>
          <w:tab w:val="left" w:pos="1276"/>
        </w:tabs>
        <w:jc w:val="both"/>
        <w:rPr>
          <w:i/>
        </w:rPr>
      </w:pPr>
      <w:r w:rsidRPr="000420F6">
        <w:t xml:space="preserve">7.2. </w:t>
      </w:r>
      <w:r w:rsidR="005A6FFF" w:rsidRPr="000420F6">
        <w:rPr>
          <w:i/>
        </w:rPr>
        <w:t>Учебно-методическая документация и материалы по рабочей программе учебного</w:t>
      </w:r>
      <w:r w:rsidR="005A6FFF" w:rsidRPr="00715286">
        <w:rPr>
          <w:i/>
        </w:rPr>
        <w:t xml:space="preserve"> модуля: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7.2.1. </w:t>
      </w:r>
      <w:r w:rsidRPr="000106D7">
        <w:rPr>
          <w:bCs/>
        </w:rPr>
        <w:t>Неврология. Национальное руководство под ред. Е.И. Г</w:t>
      </w:r>
      <w:r w:rsidR="006769C8">
        <w:rPr>
          <w:bCs/>
        </w:rPr>
        <w:t xml:space="preserve">усева.- М.:ГЭОТАР-Медицина, </w:t>
      </w:r>
      <w:r w:rsidR="006769C8" w:rsidRPr="00172996">
        <w:rPr>
          <w:bCs/>
        </w:rPr>
        <w:t>2018</w:t>
      </w:r>
      <w:r w:rsidRPr="00172996">
        <w:rPr>
          <w:bCs/>
        </w:rPr>
        <w:t>.  -   1035с.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7.2.2. </w:t>
      </w:r>
      <w:r w:rsidRPr="000106D7">
        <w:rPr>
          <w:bCs/>
        </w:rPr>
        <w:t>Болезни нервной системы: рук. для врачей: в 2 т. Т.2/ Ред. Н.Н. Яхно. - 4-е изд., перераб. и доп. - М.: Медицина. -2007.</w:t>
      </w:r>
    </w:p>
    <w:p w:rsidR="00761175" w:rsidRPr="00761175" w:rsidRDefault="00EB2CB2" w:rsidP="00761175">
      <w:pPr>
        <w:contextualSpacing/>
        <w:rPr>
          <w:bCs/>
        </w:rPr>
      </w:pPr>
      <w:r>
        <w:rPr>
          <w:bCs/>
        </w:rPr>
        <w:t xml:space="preserve">7.2.3. </w:t>
      </w:r>
      <w:r w:rsidR="00761175" w:rsidRPr="00761175">
        <w:rPr>
          <w:bCs/>
        </w:rPr>
        <w:t xml:space="preserve">Азбука ботулинотерапии. Кол. авторов под редакцией Тимербаевой С.Л. М.: Практическая медицина, 2014. 416 с. </w:t>
      </w:r>
    </w:p>
    <w:p w:rsidR="00761175" w:rsidRPr="00761175" w:rsidRDefault="00761175" w:rsidP="00761175">
      <w:pPr>
        <w:contextualSpacing/>
        <w:rPr>
          <w:bCs/>
        </w:rPr>
      </w:pPr>
      <w:r w:rsidRPr="00761175">
        <w:rPr>
          <w:bCs/>
        </w:rPr>
        <w:t>7.2.4. Ботулинический токсин типа А. Практическое руководство. Райнер Ласкави, Томас Вогт. Пер. с нем. М.: МЕДпресс-информ, 2012, 104 с.</w:t>
      </w:r>
    </w:p>
    <w:p w:rsidR="00761175" w:rsidRPr="00761175" w:rsidRDefault="00761175" w:rsidP="00761175">
      <w:pPr>
        <w:contextualSpacing/>
        <w:rPr>
          <w:bCs/>
        </w:rPr>
      </w:pPr>
      <w:r>
        <w:rPr>
          <w:bCs/>
        </w:rPr>
        <w:t xml:space="preserve">7.2.5. </w:t>
      </w:r>
      <w:r w:rsidRPr="00761175">
        <w:rPr>
          <w:bCs/>
        </w:rPr>
        <w:t>Гусев Е.И.,Бойко А.Н., Костенко Е.В. Спастичность. Клиника, диагностика и комплексная реабилитация с применением ботулинотерапии. М:ГОЭТАР-Медиа, 2017, 272 с.</w:t>
      </w:r>
    </w:p>
    <w:p w:rsidR="00761175" w:rsidRPr="00761175" w:rsidRDefault="00761175" w:rsidP="00761175">
      <w:pPr>
        <w:contextualSpacing/>
        <w:rPr>
          <w:bCs/>
        </w:rPr>
      </w:pPr>
      <w:r>
        <w:rPr>
          <w:bCs/>
        </w:rPr>
        <w:t xml:space="preserve">7.2.6. </w:t>
      </w:r>
      <w:r w:rsidRPr="00761175">
        <w:rPr>
          <w:bCs/>
        </w:rPr>
        <w:t>Кадыков А.С., Манвелов Л.С. Тесты и шкалы в неврологии: руководство для врачей. М. : МЕДпресс-информ, 2015, 224с.</w:t>
      </w:r>
    </w:p>
    <w:p w:rsidR="00761175" w:rsidRPr="00761175" w:rsidRDefault="00761175" w:rsidP="00761175">
      <w:pPr>
        <w:contextualSpacing/>
        <w:rPr>
          <w:bCs/>
        </w:rPr>
      </w:pPr>
      <w:r>
        <w:rPr>
          <w:bCs/>
        </w:rPr>
        <w:t xml:space="preserve">7.2.7. </w:t>
      </w:r>
      <w:r w:rsidRPr="00761175">
        <w:rPr>
          <w:bCs/>
        </w:rPr>
        <w:t>Мышцы. Анатомия. Движения. Тестирование. Клаус-Петер Валериус. Пер. с англ. Под ред. М.Б.Цыкунова. М.: Практическая медицина, 2015, 432 с.</w:t>
      </w:r>
    </w:p>
    <w:p w:rsidR="00761175" w:rsidRPr="00761175" w:rsidRDefault="00761175" w:rsidP="00761175">
      <w:pPr>
        <w:contextualSpacing/>
        <w:rPr>
          <w:bCs/>
        </w:rPr>
      </w:pPr>
      <w:r>
        <w:rPr>
          <w:bCs/>
        </w:rPr>
        <w:t xml:space="preserve">7.2.8. </w:t>
      </w:r>
      <w:r w:rsidRPr="00761175">
        <w:rPr>
          <w:bCs/>
        </w:rPr>
        <w:t xml:space="preserve">Очаговое повреждение головного мозга у взрослых: синдром спастичности. Клинические рекомендации/под общ. ред. проф., д.м.н. С.Е. Хатьковой. М: МЕДпресс-информ, 2017, 96 с. </w:t>
      </w:r>
    </w:p>
    <w:p w:rsidR="00761175" w:rsidRPr="00761175" w:rsidRDefault="00761175" w:rsidP="00761175">
      <w:pPr>
        <w:contextualSpacing/>
        <w:rPr>
          <w:bCs/>
        </w:rPr>
      </w:pPr>
      <w:r>
        <w:rPr>
          <w:bCs/>
        </w:rPr>
        <w:t xml:space="preserve">7.2.9. </w:t>
      </w:r>
      <w:r w:rsidRPr="00761175">
        <w:rPr>
          <w:bCs/>
        </w:rPr>
        <w:t>Терапевтическое руководство спастичность - дистонии. Герхард Райхель.-1издание –Бремен: УНИ-МЕД, 2013, 216 с.</w:t>
      </w:r>
    </w:p>
    <w:p w:rsidR="00761175" w:rsidRPr="00761175" w:rsidRDefault="00761175" w:rsidP="00761175">
      <w:pPr>
        <w:contextualSpacing/>
        <w:rPr>
          <w:bCs/>
        </w:rPr>
      </w:pPr>
      <w:r>
        <w:rPr>
          <w:bCs/>
        </w:rPr>
        <w:t xml:space="preserve">7.2.10. </w:t>
      </w:r>
      <w:r w:rsidRPr="00761175">
        <w:rPr>
          <w:bCs/>
        </w:rPr>
        <w:t>Шток В.Н., Левин О.С. Клиническая синдромологическая классификация экстрапирамидных расстройств. М: МЕДпресс-информ, 2014. 112 с.</w:t>
      </w:r>
    </w:p>
    <w:p w:rsidR="00EB2CB2" w:rsidRPr="000106D7" w:rsidRDefault="00761175" w:rsidP="00EB2CB2">
      <w:pPr>
        <w:contextualSpacing/>
        <w:rPr>
          <w:bCs/>
        </w:rPr>
      </w:pPr>
      <w:r>
        <w:rPr>
          <w:bCs/>
        </w:rPr>
        <w:t xml:space="preserve">7.2.11. </w:t>
      </w:r>
      <w:r w:rsidR="00EB2CB2" w:rsidRPr="000106D7">
        <w:rPr>
          <w:bCs/>
        </w:rPr>
        <w:t>Гусев Е.И. Неврология и нейрохирургия: учеб. в 2-х т. Неврология/ Е.И. Гусев, А.Н. Коновалов, В.И. Скворцова. - 2-е изд., испр. и доп.  - М.: ГЭОТАР-Медиа. – 2010.</w:t>
      </w:r>
    </w:p>
    <w:p w:rsidR="00394C03" w:rsidRPr="00715286" w:rsidRDefault="00761175" w:rsidP="00394C03">
      <w:pPr>
        <w:pStyle w:val="af"/>
        <w:tabs>
          <w:tab w:val="left" w:pos="993"/>
        </w:tabs>
        <w:spacing w:line="276" w:lineRule="auto"/>
        <w:ind w:left="0"/>
        <w:contextualSpacing/>
        <w:jc w:val="both"/>
      </w:pPr>
      <w:r>
        <w:t xml:space="preserve">7.2.12. </w:t>
      </w:r>
      <w:r w:rsidR="00CD72F6">
        <w:t xml:space="preserve">Зенков Л.Р. </w:t>
      </w:r>
      <w:r w:rsidR="00D2073B" w:rsidRPr="00715286">
        <w:t>Функциональная диагностика нервных болезней: руководство для врачей / Л.Р. Зенков, М.А. Ронкин. 5-е изд. – М.: МЕДпресс-информ, 2013. – 488 с.: ил.</w:t>
      </w:r>
    </w:p>
    <w:p w:rsidR="00FB51B8" w:rsidRPr="00715286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715286">
        <w:rPr>
          <w:color w:val="000000"/>
        </w:rPr>
        <w:t>7.3.</w:t>
      </w:r>
      <w:r w:rsidRPr="00715286">
        <w:rPr>
          <w:b/>
        </w:rPr>
        <w:t xml:space="preserve"> </w:t>
      </w:r>
      <w:r w:rsidRPr="00715286">
        <w:rPr>
          <w:i/>
        </w:rPr>
        <w:t>Электронно-информационные ресурсы</w:t>
      </w:r>
      <w:r w:rsidRPr="00715286">
        <w:rPr>
          <w:bCs/>
          <w:i/>
        </w:rPr>
        <w:t>:</w:t>
      </w:r>
    </w:p>
    <w:p w:rsidR="00CB05CD" w:rsidRPr="00761175" w:rsidRDefault="00CB05CD" w:rsidP="00761175">
      <w:pPr>
        <w:suppressAutoHyphens/>
        <w:rPr>
          <w:bCs/>
          <w:snapToGrid w:val="0"/>
          <w:szCs w:val="28"/>
        </w:rPr>
      </w:pPr>
      <w:r w:rsidRPr="00A3398A">
        <w:t xml:space="preserve">7.3.1. </w:t>
      </w:r>
      <w:r w:rsidRPr="00A3398A">
        <w:tab/>
        <w:t xml:space="preserve">Сайт </w:t>
      </w:r>
      <w:r w:rsidR="00761175" w:rsidRPr="00761175">
        <w:rPr>
          <w:bCs/>
          <w:snapToGrid w:val="0"/>
          <w:szCs w:val="28"/>
        </w:rPr>
        <w:t>ИГМАПО – филиала Ф</w:t>
      </w:r>
      <w:r w:rsidRPr="00761175">
        <w:rPr>
          <w:bCs/>
          <w:snapToGrid w:val="0"/>
          <w:szCs w:val="28"/>
        </w:rPr>
        <w:t xml:space="preserve">ГБОУ ДПО </w:t>
      </w:r>
      <w:r w:rsidR="00761175" w:rsidRPr="00761175">
        <w:rPr>
          <w:bCs/>
          <w:snapToGrid w:val="0"/>
          <w:szCs w:val="28"/>
        </w:rPr>
        <w:t>РМАНПО</w:t>
      </w:r>
      <w:r w:rsidRPr="00761175">
        <w:rPr>
          <w:bCs/>
          <w:snapToGrid w:val="0"/>
          <w:szCs w:val="28"/>
        </w:rPr>
        <w:t xml:space="preserve"> МЗ РФ </w:t>
      </w:r>
      <w:hyperlink r:id="rId9" w:history="1">
        <w:r w:rsidRPr="00761175">
          <w:rPr>
            <w:bCs/>
            <w:snapToGrid w:val="0"/>
            <w:szCs w:val="28"/>
          </w:rPr>
          <w:t>http://www.igmapo.ru/</w:t>
        </w:r>
      </w:hyperlink>
    </w:p>
    <w:p w:rsidR="00CB05CD" w:rsidRPr="00A3398A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7.3.3. </w:t>
      </w:r>
      <w:r w:rsidRPr="00A3398A">
        <w:rPr>
          <w:bCs/>
          <w:snapToGrid w:val="0"/>
          <w:szCs w:val="28"/>
        </w:rPr>
        <w:tab/>
      </w:r>
      <w:hyperlink r:id="rId10" w:history="1">
        <w:r w:rsidRPr="00A3398A">
          <w:rPr>
            <w:bCs/>
            <w:snapToGrid w:val="0"/>
            <w:szCs w:val="28"/>
          </w:rPr>
          <w:t>http://vidar.ru/Library.asp</w:t>
        </w:r>
      </w:hyperlink>
      <w:r w:rsidRPr="00A3398A">
        <w:rPr>
          <w:bCs/>
          <w:snapToGrid w:val="0"/>
          <w:szCs w:val="28"/>
        </w:rPr>
        <w:t xml:space="preserve"> - </w:t>
      </w:r>
      <w:hyperlink r:id="rId11" w:history="1">
        <w:r w:rsidRPr="00A3398A">
          <w:rPr>
            <w:bCs/>
            <w:snapToGrid w:val="0"/>
            <w:szCs w:val="28"/>
          </w:rPr>
          <w:t>Архив журнальных статей издательства Видар</w:t>
        </w:r>
      </w:hyperlink>
      <w:r w:rsidRPr="00A3398A">
        <w:rPr>
          <w:bCs/>
          <w:snapToGrid w:val="0"/>
          <w:szCs w:val="28"/>
        </w:rPr>
        <w:t xml:space="preserve"> </w:t>
      </w:r>
    </w:p>
    <w:p w:rsidR="005774CB" w:rsidRDefault="00CB05CD" w:rsidP="005774CB">
      <w:pPr>
        <w:autoSpaceDE w:val="0"/>
        <w:autoSpaceDN w:val="0"/>
        <w:adjustRightInd w:val="0"/>
        <w:jc w:val="both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>7.3.4.</w:t>
      </w:r>
      <w:r w:rsidRPr="00761175">
        <w:rPr>
          <w:bCs/>
          <w:snapToGrid w:val="0"/>
          <w:szCs w:val="28"/>
        </w:rPr>
        <w:t xml:space="preserve"> </w:t>
      </w:r>
      <w:r w:rsidR="00761175" w:rsidRPr="00761175">
        <w:rPr>
          <w:bCs/>
          <w:snapToGrid w:val="0"/>
          <w:szCs w:val="28"/>
        </w:rPr>
        <w:t xml:space="preserve">Межрегиональная общественная организация специалистов ботулинотерапии   - </w:t>
      </w:r>
      <w:hyperlink r:id="rId12" w:history="1">
        <w:r w:rsidR="005774CB" w:rsidRPr="004F6C25">
          <w:rPr>
            <w:rStyle w:val="af5"/>
            <w:bCs/>
            <w:snapToGrid w:val="0"/>
            <w:szCs w:val="28"/>
          </w:rPr>
          <w:t>http://botulin.ru/</w:t>
        </w:r>
      </w:hyperlink>
    </w:p>
    <w:p w:rsidR="005774CB" w:rsidRPr="00565887" w:rsidRDefault="005774CB" w:rsidP="005774CB">
      <w:pPr>
        <w:autoSpaceDE w:val="0"/>
        <w:autoSpaceDN w:val="0"/>
        <w:adjustRightInd w:val="0"/>
        <w:jc w:val="both"/>
      </w:pPr>
      <w:r>
        <w:t xml:space="preserve">7.3.5. Научный Центр неврологии: </w:t>
      </w:r>
      <w:hyperlink r:id="rId13" w:history="1">
        <w:r w:rsidRPr="00565887">
          <w:rPr>
            <w:rStyle w:val="af5"/>
            <w:color w:val="auto"/>
          </w:rPr>
          <w:t>http://www.neurology.ru</w:t>
        </w:r>
      </w:hyperlink>
    </w:p>
    <w:p w:rsidR="005774CB" w:rsidRPr="00565887" w:rsidRDefault="005774CB" w:rsidP="005774CB">
      <w:pPr>
        <w:autoSpaceDE w:val="0"/>
        <w:autoSpaceDN w:val="0"/>
        <w:adjustRightInd w:val="0"/>
        <w:jc w:val="both"/>
      </w:pPr>
      <w:r w:rsidRPr="00565887">
        <w:t xml:space="preserve">7.3.6. Информационный портал для неврологов: </w:t>
      </w:r>
      <w:hyperlink r:id="rId14" w:history="1">
        <w:r w:rsidRPr="00565887">
          <w:rPr>
            <w:rStyle w:val="af5"/>
            <w:color w:val="auto"/>
          </w:rPr>
          <w:t>http://nevrologia.info/about</w:t>
        </w:r>
      </w:hyperlink>
    </w:p>
    <w:p w:rsidR="005774CB" w:rsidRPr="00565887" w:rsidRDefault="005774CB" w:rsidP="005774CB">
      <w:pPr>
        <w:autoSpaceDE w:val="0"/>
        <w:autoSpaceDN w:val="0"/>
        <w:adjustRightInd w:val="0"/>
        <w:jc w:val="both"/>
      </w:pPr>
      <w:r w:rsidRPr="00565887">
        <w:lastRenderedPageBreak/>
        <w:t xml:space="preserve">7.3.7. Портал для неврологов: </w:t>
      </w:r>
      <w:hyperlink r:id="rId15" w:history="1">
        <w:r w:rsidRPr="00565887">
          <w:rPr>
            <w:rStyle w:val="af5"/>
            <w:color w:val="auto"/>
          </w:rPr>
          <w:t>http://neurology.com.ua/professionalnye-nevrologicheskie-internet-resursy</w:t>
        </w:r>
      </w:hyperlink>
    </w:p>
    <w:p w:rsidR="005774CB" w:rsidRPr="00565887" w:rsidRDefault="005774CB" w:rsidP="005774CB">
      <w:pPr>
        <w:autoSpaceDE w:val="0"/>
        <w:autoSpaceDN w:val="0"/>
        <w:adjustRightInd w:val="0"/>
        <w:jc w:val="both"/>
      </w:pPr>
      <w:r w:rsidRPr="00565887">
        <w:t xml:space="preserve">7.3.8. НЕВРОНЬЮС: </w:t>
      </w:r>
      <w:hyperlink r:id="rId16" w:history="1">
        <w:r w:rsidRPr="00565887">
          <w:rPr>
            <w:rStyle w:val="af5"/>
            <w:color w:val="auto"/>
          </w:rPr>
          <w:t>http://neuronews.ru</w:t>
        </w:r>
      </w:hyperlink>
    </w:p>
    <w:p w:rsidR="005774CB" w:rsidRPr="00565887" w:rsidRDefault="005774CB" w:rsidP="005774CB">
      <w:pPr>
        <w:autoSpaceDE w:val="0"/>
        <w:autoSpaceDN w:val="0"/>
        <w:adjustRightInd w:val="0"/>
        <w:jc w:val="both"/>
      </w:pPr>
      <w:r w:rsidRPr="00565887">
        <w:t xml:space="preserve">7.3.9. Неврологические клиники Москвы: </w:t>
      </w:r>
      <w:hyperlink r:id="rId17" w:history="1">
        <w:r w:rsidRPr="00565887">
          <w:rPr>
            <w:rStyle w:val="af5"/>
            <w:color w:val="auto"/>
          </w:rPr>
          <w:t>http://www.mosmedic.com/nevrologicheskie-centry-i-kliniki-v-moskve.html</w:t>
        </w:r>
      </w:hyperlink>
      <w:r w:rsidRPr="00565887">
        <w:t>.</w:t>
      </w:r>
    </w:p>
    <w:p w:rsidR="00761175" w:rsidRPr="00565887" w:rsidRDefault="005774CB" w:rsidP="00761175">
      <w:pPr>
        <w:suppressAutoHyphens/>
        <w:rPr>
          <w:bCs/>
          <w:snapToGrid w:val="0"/>
          <w:szCs w:val="28"/>
          <w:lang w:val="en-US"/>
        </w:rPr>
      </w:pPr>
      <w:r w:rsidRPr="00565887">
        <w:rPr>
          <w:bCs/>
          <w:snapToGrid w:val="0"/>
          <w:szCs w:val="28"/>
          <w:lang w:val="en-US"/>
        </w:rPr>
        <w:t>7.3.</w:t>
      </w:r>
      <w:r w:rsidRPr="00172996">
        <w:rPr>
          <w:bCs/>
          <w:snapToGrid w:val="0"/>
          <w:szCs w:val="28"/>
          <w:lang w:val="en-US"/>
        </w:rPr>
        <w:t>10</w:t>
      </w:r>
      <w:r w:rsidRPr="00565887">
        <w:rPr>
          <w:bCs/>
          <w:snapToGrid w:val="0"/>
          <w:szCs w:val="28"/>
          <w:lang w:val="en-US"/>
        </w:rPr>
        <w:t xml:space="preserve">. </w:t>
      </w:r>
      <w:r w:rsidR="00761175" w:rsidRPr="00565887">
        <w:rPr>
          <w:bCs/>
          <w:snapToGrid w:val="0"/>
          <w:szCs w:val="28"/>
          <w:lang w:val="en-US"/>
        </w:rPr>
        <w:t>European Federation of Neurological Associations - https://www.efna.net</w:t>
      </w:r>
    </w:p>
    <w:p w:rsidR="00761175" w:rsidRPr="00172996" w:rsidRDefault="00761175" w:rsidP="00761175">
      <w:pPr>
        <w:suppressAutoHyphens/>
        <w:rPr>
          <w:bCs/>
          <w:snapToGrid w:val="0"/>
          <w:szCs w:val="28"/>
          <w:lang w:val="en-US"/>
        </w:rPr>
      </w:pPr>
      <w:r w:rsidRPr="00172996">
        <w:rPr>
          <w:bCs/>
          <w:snapToGrid w:val="0"/>
          <w:szCs w:val="28"/>
          <w:lang w:val="en-US"/>
        </w:rPr>
        <w:t>American Academy of Neurology - https://www.aan.com</w:t>
      </w:r>
    </w:p>
    <w:p w:rsidR="00761175" w:rsidRPr="00565887" w:rsidRDefault="005774CB" w:rsidP="00761175">
      <w:pPr>
        <w:suppressAutoHyphens/>
        <w:rPr>
          <w:bCs/>
          <w:snapToGrid w:val="0"/>
          <w:szCs w:val="28"/>
          <w:lang w:val="en-US"/>
        </w:rPr>
      </w:pPr>
      <w:r w:rsidRPr="00565887">
        <w:rPr>
          <w:bCs/>
          <w:snapToGrid w:val="0"/>
          <w:szCs w:val="28"/>
          <w:lang w:val="en-US"/>
        </w:rPr>
        <w:t>7.3.</w:t>
      </w:r>
      <w:r w:rsidRPr="00172996">
        <w:rPr>
          <w:bCs/>
          <w:snapToGrid w:val="0"/>
          <w:szCs w:val="28"/>
          <w:lang w:val="en-US"/>
        </w:rPr>
        <w:t>11</w:t>
      </w:r>
      <w:r w:rsidRPr="00565887">
        <w:rPr>
          <w:bCs/>
          <w:snapToGrid w:val="0"/>
          <w:szCs w:val="28"/>
          <w:lang w:val="en-US"/>
        </w:rPr>
        <w:t xml:space="preserve">. </w:t>
      </w:r>
      <w:r w:rsidR="00761175" w:rsidRPr="00565887">
        <w:rPr>
          <w:bCs/>
          <w:snapToGrid w:val="0"/>
          <w:szCs w:val="28"/>
          <w:lang w:val="en-US"/>
        </w:rPr>
        <w:t>Dystonia Medical Research Foundation - https://www.dystonia-foundation.org</w:t>
      </w:r>
    </w:p>
    <w:p w:rsidR="00761175" w:rsidRPr="00565887" w:rsidRDefault="005774CB" w:rsidP="00761175">
      <w:pPr>
        <w:suppressAutoHyphens/>
        <w:rPr>
          <w:bCs/>
          <w:snapToGrid w:val="0"/>
          <w:szCs w:val="28"/>
          <w:lang w:val="en-US"/>
        </w:rPr>
      </w:pPr>
      <w:r w:rsidRPr="00565887">
        <w:rPr>
          <w:bCs/>
          <w:snapToGrid w:val="0"/>
          <w:szCs w:val="28"/>
          <w:lang w:val="en-US"/>
        </w:rPr>
        <w:t>7.3.</w:t>
      </w:r>
      <w:r w:rsidRPr="00172996">
        <w:rPr>
          <w:bCs/>
          <w:snapToGrid w:val="0"/>
          <w:szCs w:val="28"/>
          <w:lang w:val="en-US"/>
        </w:rPr>
        <w:t>12</w:t>
      </w:r>
      <w:r w:rsidRPr="00565887">
        <w:rPr>
          <w:bCs/>
          <w:snapToGrid w:val="0"/>
          <w:szCs w:val="28"/>
          <w:lang w:val="en-US"/>
        </w:rPr>
        <w:t xml:space="preserve">. </w:t>
      </w:r>
      <w:r w:rsidR="00761175" w:rsidRPr="00565887">
        <w:rPr>
          <w:bCs/>
          <w:snapToGrid w:val="0"/>
          <w:szCs w:val="28"/>
          <w:lang w:val="en-US"/>
        </w:rPr>
        <w:t>European Dystonia Federation - https://www.efna.net/members/dystonia-europe/</w:t>
      </w:r>
    </w:p>
    <w:p w:rsidR="00CB05CD" w:rsidRPr="00565887" w:rsidRDefault="005774CB" w:rsidP="00CB05CD">
      <w:pPr>
        <w:suppressAutoHyphens/>
        <w:rPr>
          <w:bCs/>
          <w:snapToGrid w:val="0"/>
          <w:szCs w:val="28"/>
        </w:rPr>
      </w:pPr>
      <w:r w:rsidRPr="00565887">
        <w:rPr>
          <w:bCs/>
          <w:snapToGrid w:val="0"/>
          <w:szCs w:val="28"/>
        </w:rPr>
        <w:t>7.313</w:t>
      </w:r>
      <w:r w:rsidR="00CB05CD" w:rsidRPr="00565887">
        <w:rPr>
          <w:bCs/>
          <w:snapToGrid w:val="0"/>
          <w:szCs w:val="28"/>
        </w:rPr>
        <w:t xml:space="preserve">. </w:t>
      </w:r>
      <w:r w:rsidR="00CB05CD" w:rsidRPr="00565887">
        <w:rPr>
          <w:bCs/>
          <w:snapToGrid w:val="0"/>
          <w:szCs w:val="28"/>
        </w:rPr>
        <w:tab/>
      </w:r>
      <w:hyperlink r:id="rId18" w:tgtFrame="_blank" w:history="1">
        <w:r w:rsidR="00CB05CD" w:rsidRPr="00565887">
          <w:rPr>
            <w:bCs/>
            <w:snapToGrid w:val="0"/>
            <w:szCs w:val="28"/>
          </w:rPr>
          <w:t>http://emedicine.medscape.com/</w:t>
        </w:r>
      </w:hyperlink>
      <w:r w:rsidR="00CB05CD" w:rsidRPr="00565887">
        <w:rPr>
          <w:bCs/>
          <w:snapToGrid w:val="0"/>
          <w:szCs w:val="28"/>
        </w:rPr>
        <w:t xml:space="preserve"> - eMedicine – открытая база данных медицинской информации.</w:t>
      </w:r>
    </w:p>
    <w:p w:rsidR="00CB05CD" w:rsidRPr="00565887" w:rsidRDefault="001533D4" w:rsidP="00CB05CD">
      <w:pPr>
        <w:rPr>
          <w:bCs/>
          <w:snapToGrid w:val="0"/>
          <w:szCs w:val="28"/>
        </w:rPr>
      </w:pPr>
      <w:r w:rsidRPr="00565887">
        <w:rPr>
          <w:bCs/>
          <w:snapToGrid w:val="0"/>
          <w:szCs w:val="28"/>
        </w:rPr>
        <w:t xml:space="preserve">7.314. </w:t>
      </w:r>
      <w:hyperlink r:id="rId19" w:tgtFrame="_blank" w:history="1">
        <w:r w:rsidR="00CB05CD" w:rsidRPr="00565887">
          <w:rPr>
            <w:bCs/>
            <w:snapToGrid w:val="0"/>
            <w:szCs w:val="28"/>
          </w:rPr>
          <w:t>MedicalStudent.com</w:t>
        </w:r>
      </w:hyperlink>
      <w:r w:rsidR="00CB05CD" w:rsidRPr="00565887">
        <w:rPr>
          <w:bCs/>
          <w:snapToGrid w:val="0"/>
          <w:szCs w:val="28"/>
        </w:rPr>
        <w:t xml:space="preserve"> – электронная библиотека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565887">
        <w:t xml:space="preserve">7.4. </w:t>
      </w:r>
      <w:r w:rsidR="005A6FFF" w:rsidRPr="00565887">
        <w:rPr>
          <w:i/>
        </w:rPr>
        <w:t>Материально-техническая база, обеспечивающая органи</w:t>
      </w:r>
      <w:r w:rsidR="005A6FFF" w:rsidRPr="00715286">
        <w:rPr>
          <w:i/>
        </w:rPr>
        <w:t>зацию дисциплинарной подготовки:</w:t>
      </w:r>
    </w:p>
    <w:p w:rsidR="00CB05CD" w:rsidRDefault="00CB05CD" w:rsidP="00CB05CD">
      <w:pPr>
        <w:tabs>
          <w:tab w:val="left" w:pos="1276"/>
        </w:tabs>
        <w:jc w:val="both"/>
      </w:pPr>
      <w:r w:rsidRPr="00A3398A">
        <w:t xml:space="preserve">7.4.1. </w:t>
      </w:r>
      <w:r w:rsidR="005774CB">
        <w:t xml:space="preserve">ИГМАПО – филиал </w:t>
      </w:r>
      <w:r w:rsidR="005774CB" w:rsidRPr="00761175">
        <w:rPr>
          <w:bCs/>
          <w:snapToGrid w:val="0"/>
          <w:szCs w:val="28"/>
        </w:rPr>
        <w:t>ФГБОУ ДПО РМАНПО МЗ РФ</w:t>
      </w:r>
      <w:r w:rsidR="005774CB">
        <w:rPr>
          <w:bCs/>
          <w:snapToGrid w:val="0"/>
          <w:szCs w:val="28"/>
        </w:rPr>
        <w:t>, консультативно-диагностический центр, дневной стационар.</w:t>
      </w:r>
    </w:p>
    <w:p w:rsidR="00CB05CD" w:rsidRPr="00A3398A" w:rsidRDefault="00CB05CD" w:rsidP="00CB05CD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709"/>
        </w:tabs>
        <w:jc w:val="center"/>
        <w:rPr>
          <w:b/>
        </w:rPr>
      </w:pPr>
      <w:r w:rsidRPr="00715286">
        <w:rPr>
          <w:b/>
        </w:rPr>
        <w:t>4.</w:t>
      </w:r>
      <w:r w:rsidRPr="00715286">
        <w:t xml:space="preserve"> </w:t>
      </w:r>
      <w:r w:rsidRPr="00715286">
        <w:rPr>
          <w:b/>
        </w:rPr>
        <w:t>ПЛАНИРУЕМЫЕ РЕЗУЛЬТАТЫ ОБУЧЕНИЯ</w:t>
      </w:r>
    </w:p>
    <w:p w:rsidR="00FB51B8" w:rsidRPr="00920983" w:rsidRDefault="00FB51B8" w:rsidP="00FB51B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920983" w:rsidRDefault="00FB51B8" w:rsidP="00FB51B8">
      <w:pPr>
        <w:tabs>
          <w:tab w:val="left" w:pos="709"/>
        </w:tabs>
        <w:jc w:val="center"/>
        <w:rPr>
          <w:sz w:val="20"/>
          <w:szCs w:val="20"/>
        </w:rPr>
      </w:pPr>
    </w:p>
    <w:p w:rsidR="00FB51B8" w:rsidRPr="00715286" w:rsidRDefault="00FB51B8" w:rsidP="00920983">
      <w:pPr>
        <w:keepNext/>
        <w:jc w:val="both"/>
        <w:outlineLvl w:val="0"/>
        <w:rPr>
          <w:b/>
          <w:bCs/>
          <w:kern w:val="32"/>
        </w:rPr>
      </w:pPr>
      <w:r w:rsidRPr="00715286">
        <w:rPr>
          <w:rFonts w:eastAsia="Calibri"/>
          <w:b/>
          <w:lang w:eastAsia="en-US"/>
        </w:rPr>
        <w:t>Квалификационная характеристика по должности «</w:t>
      </w:r>
      <w:r w:rsidR="00CB05CD">
        <w:rPr>
          <w:b/>
          <w:bCs/>
          <w:kern w:val="32"/>
        </w:rPr>
        <w:t>Врач-невр</w:t>
      </w:r>
      <w:r w:rsidR="002D0BC9">
        <w:rPr>
          <w:b/>
          <w:bCs/>
          <w:kern w:val="32"/>
        </w:rPr>
        <w:t>о</w:t>
      </w:r>
      <w:r w:rsidR="00CB05CD">
        <w:rPr>
          <w:b/>
          <w:bCs/>
          <w:kern w:val="32"/>
        </w:rPr>
        <w:t>лог</w:t>
      </w:r>
      <w:r w:rsidRPr="00715286">
        <w:rPr>
          <w:b/>
          <w:bCs/>
          <w:kern w:val="32"/>
        </w:rPr>
        <w:t>»</w:t>
      </w:r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FB51B8" w:rsidRPr="00715286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Должностные обязанности</w:t>
      </w:r>
      <w:r w:rsidRPr="00715286">
        <w:rPr>
          <w:sz w:val="24"/>
          <w:szCs w:val="24"/>
        </w:rPr>
        <w:t>.</w:t>
      </w:r>
      <w:r w:rsidRPr="00715286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AC4A05" w:rsidRPr="00715286">
        <w:rPr>
          <w:b w:val="0"/>
          <w:sz w:val="24"/>
          <w:szCs w:val="24"/>
        </w:rPr>
        <w:t xml:space="preserve">пациента </w:t>
      </w:r>
      <w:r w:rsidRPr="00715286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AC4A05" w:rsidRPr="00715286">
        <w:rPr>
          <w:b w:val="0"/>
          <w:sz w:val="24"/>
          <w:szCs w:val="24"/>
        </w:rPr>
        <w:t>него</w:t>
      </w:r>
      <w:r w:rsidRPr="00715286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AC4A05" w:rsidRPr="00715286">
        <w:rPr>
          <w:b w:val="0"/>
          <w:sz w:val="24"/>
          <w:szCs w:val="24"/>
        </w:rPr>
        <w:t xml:space="preserve">пациентов </w:t>
      </w:r>
      <w:r w:rsidRPr="00715286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715286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Должен знать:</w:t>
      </w:r>
      <w:r w:rsidRPr="00715286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AC4A05" w:rsidRPr="00715286">
        <w:rPr>
          <w:b w:val="0"/>
          <w:sz w:val="24"/>
          <w:szCs w:val="24"/>
        </w:rPr>
        <w:t xml:space="preserve"> заболеваний у пациентов; </w:t>
      </w:r>
      <w:r w:rsidRPr="00715286">
        <w:rPr>
          <w:b w:val="0"/>
          <w:sz w:val="24"/>
          <w:szCs w:val="24"/>
        </w:rPr>
        <w:t>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Требования к квалификации.</w:t>
      </w:r>
      <w:r w:rsidRPr="00715286">
        <w:rPr>
          <w:sz w:val="24"/>
          <w:szCs w:val="24"/>
        </w:rPr>
        <w:t xml:space="preserve"> </w:t>
      </w:r>
      <w:r w:rsidRPr="00715286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</w:t>
      </w:r>
      <w:r w:rsidR="008E56F7" w:rsidRPr="00715286">
        <w:rPr>
          <w:b w:val="0"/>
          <w:sz w:val="24"/>
          <w:szCs w:val="24"/>
        </w:rPr>
        <w:t>ыми</w:t>
      </w:r>
      <w:r w:rsidRPr="00715286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920983" w:rsidRDefault="00FB51B8" w:rsidP="00FB51B8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</w:p>
    <w:p w:rsidR="00FB51B8" w:rsidRPr="00423B9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715286">
        <w:rPr>
          <w:b/>
          <w:lang w:eastAsia="ar-SA"/>
        </w:rPr>
        <w:t>Характеристика профессиональных компетенций врача</w:t>
      </w:r>
      <w:r w:rsidR="00FA1414" w:rsidRPr="00715286">
        <w:rPr>
          <w:b/>
          <w:lang w:eastAsia="ar-SA"/>
        </w:rPr>
        <w:t xml:space="preserve"> </w:t>
      </w:r>
      <w:r w:rsidRPr="00715286">
        <w:rPr>
          <w:b/>
          <w:lang w:eastAsia="ar-SA"/>
        </w:rPr>
        <w:t>-</w:t>
      </w:r>
      <w:r w:rsidR="00FA1414" w:rsidRPr="00715286">
        <w:rPr>
          <w:b/>
          <w:lang w:eastAsia="ar-SA"/>
        </w:rPr>
        <w:t xml:space="preserve"> </w:t>
      </w:r>
      <w:r w:rsidR="00CB05CD">
        <w:rPr>
          <w:b/>
          <w:lang w:eastAsia="ar-SA"/>
        </w:rPr>
        <w:t>невролога</w:t>
      </w:r>
      <w:r w:rsidRPr="00715286">
        <w:rPr>
          <w:b/>
          <w:lang w:eastAsia="ar-SA"/>
        </w:rPr>
        <w:t xml:space="preserve">, подлежащих совершенствованию в результате освоения дополнительной профессиональной </w:t>
      </w:r>
      <w:r w:rsidRPr="00715286">
        <w:rPr>
          <w:b/>
          <w:lang w:eastAsia="ar-SA"/>
        </w:rPr>
        <w:lastRenderedPageBreak/>
        <w:t>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</w:t>
      </w:r>
      <w:r w:rsidR="005A6FFF" w:rsidRPr="00715286">
        <w:rPr>
          <w:b/>
          <w:lang w:eastAsia="ar-SA"/>
        </w:rPr>
        <w:t>й по специальности «</w:t>
      </w:r>
      <w:r w:rsidR="00CB05CD">
        <w:rPr>
          <w:b/>
          <w:lang w:eastAsia="ar-SA"/>
        </w:rPr>
        <w:t>Неврология</w:t>
      </w:r>
      <w:r w:rsidR="005A6FFF" w:rsidRPr="00715286">
        <w:rPr>
          <w:b/>
          <w:lang w:eastAsia="ar-SA"/>
        </w:rPr>
        <w:t xml:space="preserve">», </w:t>
      </w:r>
      <w:r w:rsidR="005A6FFF" w:rsidRPr="00715286">
        <w:rPr>
          <w:b/>
        </w:rPr>
        <w:t xml:space="preserve">тема: </w:t>
      </w:r>
      <w:r w:rsidR="00423B99" w:rsidRPr="00423B99">
        <w:rPr>
          <w:b/>
        </w:rPr>
        <w:t>«</w:t>
      </w:r>
      <w:r w:rsidR="005774CB">
        <w:rPr>
          <w:b/>
        </w:rPr>
        <w:t>Ботулинотерапия в практике невролога</w:t>
      </w:r>
      <w:r w:rsidR="00423B99" w:rsidRPr="00423B99">
        <w:rPr>
          <w:b/>
        </w:rPr>
        <w:t>»</w:t>
      </w:r>
    </w:p>
    <w:p w:rsidR="00FB51B8" w:rsidRPr="00423B99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715286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715286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>1. Диагностировать и правильно интерпретировать результаты</w:t>
      </w:r>
      <w:r w:rsidR="00423B99">
        <w:t xml:space="preserve"> клинического обследования пациентов, предъявляющих жалобы на </w:t>
      </w:r>
      <w:r w:rsidR="005774CB">
        <w:t>насильственные движения в различных группах мышц.</w:t>
      </w:r>
    </w:p>
    <w:p w:rsidR="00FB51B8" w:rsidRPr="00715286" w:rsidRDefault="00423B99" w:rsidP="00C44C0F">
      <w:pPr>
        <w:tabs>
          <w:tab w:val="left" w:pos="1276"/>
        </w:tabs>
      </w:pPr>
      <w:r>
        <w:t>2. Иметь представление о патоморфологических процессах</w:t>
      </w:r>
      <w:r w:rsidR="005774CB">
        <w:t xml:space="preserve"> головного и  спинного мозга при различных формах насильственных движений в </w:t>
      </w:r>
      <w:r>
        <w:t xml:space="preserve"> </w:t>
      </w:r>
      <w:r w:rsidR="005774CB">
        <w:t>различных мышечных группах.</w:t>
      </w:r>
    </w:p>
    <w:p w:rsidR="005774CB" w:rsidRPr="00715286" w:rsidRDefault="00D3404D" w:rsidP="005774CB">
      <w:pPr>
        <w:tabs>
          <w:tab w:val="left" w:pos="1276"/>
        </w:tabs>
        <w:jc w:val="both"/>
      </w:pPr>
      <w:r w:rsidRPr="00715286">
        <w:t>3</w:t>
      </w:r>
      <w:r w:rsidR="00FB51B8" w:rsidRPr="00715286">
        <w:t>.</w:t>
      </w:r>
      <w:r w:rsidR="00C44C0F" w:rsidRPr="00715286">
        <w:t xml:space="preserve"> </w:t>
      </w:r>
      <w:r w:rsidR="00FB51B8" w:rsidRPr="00715286">
        <w:t>Планировать и проводить</w:t>
      </w:r>
      <w:r w:rsidR="000E4ACE">
        <w:t xml:space="preserve"> алгоритм исследов</w:t>
      </w:r>
      <w:r w:rsidR="005774CB">
        <w:t>ания при различных заболеваниях, сопровождающихся насильственными  движениями в различных группах мышц.</w:t>
      </w:r>
    </w:p>
    <w:p w:rsidR="00FB51B8" w:rsidRPr="00715286" w:rsidRDefault="000E4ACE" w:rsidP="00C44C0F">
      <w:pPr>
        <w:tabs>
          <w:tab w:val="left" w:pos="284"/>
        </w:tabs>
      </w:pPr>
      <w:r>
        <w:t>(</w:t>
      </w:r>
      <w:r w:rsidR="005774CB">
        <w:t>сбор анамнеза</w:t>
      </w:r>
      <w:r w:rsidR="005774CB" w:rsidRPr="00565887">
        <w:t>, лабораторная</w:t>
      </w:r>
      <w:r w:rsidR="005774CB">
        <w:t xml:space="preserve"> диагностика, лучевая диагностика, </w:t>
      </w:r>
      <w:r>
        <w:t xml:space="preserve"> люмбальная пункция)</w:t>
      </w:r>
      <w:r w:rsidR="008E56F7" w:rsidRPr="00715286">
        <w:t>.</w:t>
      </w:r>
      <w:r w:rsidR="00FB51B8" w:rsidRPr="00715286">
        <w:t xml:space="preserve"> </w:t>
      </w:r>
    </w:p>
    <w:p w:rsidR="005774CB" w:rsidRDefault="005774CB" w:rsidP="00715286">
      <w:pPr>
        <w:jc w:val="both"/>
        <w:rPr>
          <w:b/>
          <w:lang w:eastAsia="ar-SA"/>
        </w:rPr>
      </w:pPr>
    </w:p>
    <w:p w:rsidR="007E1237" w:rsidRPr="00CB05CD" w:rsidRDefault="00FB51B8" w:rsidP="00715286">
      <w:pPr>
        <w:jc w:val="both"/>
        <w:rPr>
          <w:b/>
          <w:lang w:eastAsia="ar-SA"/>
        </w:rPr>
      </w:pPr>
      <w:r w:rsidRPr="00715286">
        <w:rPr>
          <w:b/>
          <w:lang w:eastAsia="ar-SA"/>
        </w:rPr>
        <w:t>Характеристика новых профессиональных компетенций врача, формирующихся в результате 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врачей по специальности «</w:t>
      </w:r>
      <w:r w:rsidR="00CB05CD">
        <w:rPr>
          <w:b/>
          <w:lang w:eastAsia="ar-SA"/>
        </w:rPr>
        <w:t>Неврология</w:t>
      </w:r>
      <w:r w:rsidRPr="00715286">
        <w:rPr>
          <w:b/>
          <w:lang w:eastAsia="ar-SA"/>
        </w:rPr>
        <w:t>»</w:t>
      </w:r>
      <w:r w:rsidR="007E1237" w:rsidRPr="00715286">
        <w:rPr>
          <w:b/>
          <w:lang w:eastAsia="ar-SA"/>
        </w:rPr>
        <w:t>, тема</w:t>
      </w:r>
      <w:r w:rsidRPr="00715286">
        <w:rPr>
          <w:b/>
          <w:lang w:eastAsia="ar-SA"/>
        </w:rPr>
        <w:t>:</w:t>
      </w:r>
      <w:r w:rsidR="007E1237" w:rsidRPr="00715286">
        <w:t xml:space="preserve"> </w:t>
      </w:r>
      <w:r w:rsidR="007E1237" w:rsidRPr="002D0BC9">
        <w:rPr>
          <w:b/>
          <w:lang w:eastAsia="ar-SA"/>
        </w:rPr>
        <w:t>«</w:t>
      </w:r>
      <w:r w:rsidR="005774CB">
        <w:rPr>
          <w:b/>
        </w:rPr>
        <w:t>Ботулинотерапия в практике невролога</w:t>
      </w:r>
      <w:r w:rsidR="007E1237" w:rsidRPr="002D0BC9">
        <w:rPr>
          <w:b/>
          <w:lang w:eastAsia="ar-SA"/>
        </w:rPr>
        <w:t>»</w:t>
      </w:r>
      <w:r w:rsidR="005A6FFF" w:rsidRPr="002D0BC9">
        <w:rPr>
          <w:b/>
          <w:lang w:eastAsia="ar-SA"/>
        </w:rPr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  <w:r w:rsidRPr="00715286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7E1237" w:rsidRPr="006D302F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>п</w:t>
      </w:r>
      <w:r w:rsidR="00FB51B8" w:rsidRPr="00715286">
        <w:t>роводить</w:t>
      </w:r>
      <w:r w:rsidRPr="00715286">
        <w:t xml:space="preserve"> </w:t>
      </w:r>
      <w:r w:rsidR="00CD72F6">
        <w:t xml:space="preserve">клиническую диагностику </w:t>
      </w:r>
      <w:r w:rsidRPr="00715286">
        <w:t xml:space="preserve"> </w:t>
      </w:r>
      <w:r w:rsidR="00CD72F6">
        <w:t xml:space="preserve"> </w:t>
      </w:r>
      <w:r w:rsidR="000E4ACE">
        <w:t>заболеваний</w:t>
      </w:r>
      <w:r w:rsidR="006D302F">
        <w:t xml:space="preserve"> с различны</w:t>
      </w:r>
      <w:r w:rsidR="0099254D">
        <w:t xml:space="preserve">ми двигательными нарушениями </w:t>
      </w:r>
      <w:r w:rsidRPr="00715286">
        <w:t>;</w:t>
      </w:r>
    </w:p>
    <w:p w:rsidR="006D302F" w:rsidRPr="00715286" w:rsidRDefault="006D302F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565887">
        <w:t xml:space="preserve"> использовать специализированные шкалы оценки двигательных нарушений</w:t>
      </w:r>
      <w:r w:rsidR="0099254D" w:rsidRPr="00565887">
        <w:t>;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>интерпрети</w:t>
      </w:r>
      <w:bookmarkStart w:id="0" w:name="_GoBack"/>
      <w:bookmarkEnd w:id="0"/>
      <w:r w:rsidRPr="00715286">
        <w:t xml:space="preserve">ровать полученные результаты </w:t>
      </w:r>
      <w:r w:rsidR="004E1556">
        <w:t xml:space="preserve">данных </w:t>
      </w:r>
      <w:r w:rsidR="00CD72F6">
        <w:t xml:space="preserve">нейровизуализационных </w:t>
      </w:r>
      <w:r w:rsidRPr="00715286">
        <w:t xml:space="preserve"> методов диагностики;</w:t>
      </w:r>
    </w:p>
    <w:p w:rsidR="00FB51B8" w:rsidRPr="00715286" w:rsidRDefault="005A6FFF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проводить </w:t>
      </w:r>
      <w:r w:rsidR="00FB51B8" w:rsidRPr="00715286">
        <w:t xml:space="preserve">дифференциальную диагностику с </w:t>
      </w:r>
      <w:r w:rsidR="000E4ACE">
        <w:t xml:space="preserve">различными </w:t>
      </w:r>
      <w:r w:rsidR="00FB51B8" w:rsidRPr="00715286">
        <w:t>нозологическими формами</w:t>
      </w:r>
      <w:r w:rsidR="000E4ACE">
        <w:t xml:space="preserve">, вызывающими </w:t>
      </w:r>
      <w:r w:rsidR="006D302F">
        <w:t>двигательные нарушения</w:t>
      </w:r>
      <w:r w:rsidR="000E4ACE">
        <w:t xml:space="preserve"> на разных этапах развития  заболеваний</w:t>
      </w:r>
      <w:r w:rsidR="00FB51B8" w:rsidRPr="00715286">
        <w:t>;</w:t>
      </w:r>
    </w:p>
    <w:p w:rsidR="00FB51B8" w:rsidRPr="0099254D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обосновать </w:t>
      </w:r>
      <w:r w:rsidR="00DD12EE">
        <w:t>лечение больных</w:t>
      </w:r>
      <w:r w:rsidR="000E4ACE">
        <w:t xml:space="preserve"> с различными по этиопатогенезу </w:t>
      </w:r>
      <w:r w:rsidR="006D302F">
        <w:t>двигательными нарушениями</w:t>
      </w:r>
      <w:r w:rsidR="000E4ACE">
        <w:t>, включая консервативное и хирургическое</w:t>
      </w:r>
      <w:r w:rsidR="0099254D">
        <w:t>;</w:t>
      </w:r>
    </w:p>
    <w:p w:rsidR="0099254D" w:rsidRPr="00DD12EE" w:rsidRDefault="0099254D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 xml:space="preserve"> самостоятельно проводить лечение двигательных нарушений препаратами ботулинического нейропротеина;</w:t>
      </w:r>
    </w:p>
    <w:p w:rsidR="000E4ACE" w:rsidRPr="000E4ACE" w:rsidRDefault="0099254D" w:rsidP="000E4ACE">
      <w:pPr>
        <w:pStyle w:val="af"/>
        <w:numPr>
          <w:ilvl w:val="0"/>
          <w:numId w:val="7"/>
        </w:numPr>
        <w:ind w:left="284" w:firstLine="142"/>
        <w:jc w:val="both"/>
        <w:rPr>
          <w:b/>
        </w:rPr>
      </w:pPr>
      <w:r>
        <w:t xml:space="preserve"> проводить экспертизу</w:t>
      </w:r>
      <w:r w:rsidR="00DD12EE">
        <w:t xml:space="preserve"> трудоспособности больных </w:t>
      </w:r>
      <w:r w:rsidR="000E4ACE">
        <w:t xml:space="preserve">с </w:t>
      </w:r>
      <w:r w:rsidR="006D302F">
        <w:t>различными двигательными нарушениями.</w:t>
      </w:r>
    </w:p>
    <w:p w:rsidR="006D302F" w:rsidRDefault="006D302F" w:rsidP="006D302F">
      <w:pPr>
        <w:pStyle w:val="af"/>
        <w:ind w:left="426"/>
        <w:jc w:val="both"/>
        <w:rPr>
          <w:b/>
        </w:rPr>
      </w:pPr>
    </w:p>
    <w:p w:rsidR="00FB51B8" w:rsidRPr="00715286" w:rsidRDefault="00FB51B8" w:rsidP="006D302F">
      <w:pPr>
        <w:pStyle w:val="af"/>
        <w:ind w:left="426"/>
        <w:jc w:val="both"/>
        <w:rPr>
          <w:b/>
        </w:rPr>
      </w:pPr>
      <w:r w:rsidRPr="00715286">
        <w:rPr>
          <w:b/>
        </w:rPr>
        <w:t>5. ТРЕБОВАНИЯ К ИТОГОВОЙ АТТЕСТАЦИИ</w:t>
      </w:r>
    </w:p>
    <w:p w:rsidR="00FB51B8" w:rsidRPr="00E97B68" w:rsidRDefault="00FB51B8" w:rsidP="00FB51B8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FB51B8" w:rsidRPr="006D302F" w:rsidRDefault="00FB51B8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lang w:eastAsia="en-US"/>
        </w:rPr>
      </w:pPr>
      <w:r w:rsidRPr="00715286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6D302F">
        <w:rPr>
          <w:rFonts w:eastAsia="Calibri"/>
          <w:lang w:eastAsia="en-US"/>
        </w:rPr>
        <w:t xml:space="preserve"> </w:t>
      </w:r>
      <w:r w:rsidR="002333AC" w:rsidRPr="006D302F">
        <w:rPr>
          <w:rFonts w:eastAsia="Calibri"/>
          <w:lang w:eastAsia="en-US"/>
        </w:rPr>
        <w:t>«</w:t>
      </w:r>
      <w:r w:rsidR="006D302F" w:rsidRPr="006D302F">
        <w:rPr>
          <w:rFonts w:eastAsia="Calibri"/>
          <w:lang w:eastAsia="en-US"/>
        </w:rPr>
        <w:t>Ботулинотерапия в практике невролога</w:t>
      </w:r>
      <w:r w:rsidR="002333AC" w:rsidRPr="006D302F">
        <w:rPr>
          <w:rFonts w:eastAsia="Calibri"/>
          <w:lang w:eastAsia="en-US"/>
        </w:rPr>
        <w:t xml:space="preserve">» </w:t>
      </w:r>
      <w:r w:rsidRPr="00715286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</w:t>
      </w:r>
      <w:r w:rsidR="004E1556">
        <w:rPr>
          <w:rFonts w:eastAsia="Calibri"/>
          <w:lang w:eastAsia="en-US"/>
        </w:rPr>
        <w:t>невролога</w:t>
      </w:r>
      <w:r w:rsidRPr="00715286">
        <w:rPr>
          <w:rFonts w:eastAsia="Calibri"/>
          <w:lang w:eastAsia="en-US"/>
        </w:rPr>
        <w:t>.</w:t>
      </w:r>
    </w:p>
    <w:p w:rsidR="00FB51B8" w:rsidRPr="00715286" w:rsidRDefault="00FB51B8" w:rsidP="006D302F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lang w:eastAsia="en-US"/>
        </w:rPr>
      </w:pPr>
      <w:r w:rsidRPr="00715286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6D302F">
        <w:rPr>
          <w:rFonts w:eastAsia="Calibri"/>
          <w:lang w:eastAsia="en-US"/>
        </w:rPr>
        <w:t xml:space="preserve"> </w:t>
      </w:r>
      <w:r w:rsidR="002333AC" w:rsidRPr="006D302F">
        <w:rPr>
          <w:rFonts w:eastAsia="Calibri"/>
          <w:lang w:eastAsia="en-US"/>
        </w:rPr>
        <w:t>«</w:t>
      </w:r>
      <w:r w:rsidR="006D302F" w:rsidRPr="006D302F">
        <w:rPr>
          <w:rFonts w:eastAsia="Calibri"/>
          <w:lang w:eastAsia="en-US"/>
        </w:rPr>
        <w:t>Ботулинотерапия в практике невролога</w:t>
      </w:r>
      <w:r w:rsidR="002333AC" w:rsidRPr="006D302F">
        <w:rPr>
          <w:rFonts w:eastAsia="Calibri"/>
          <w:lang w:eastAsia="en-US"/>
        </w:rPr>
        <w:t>».</w:t>
      </w:r>
    </w:p>
    <w:p w:rsidR="0062366F" w:rsidRPr="00715286" w:rsidRDefault="00FB51B8" w:rsidP="0062366F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715286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6D302F">
        <w:rPr>
          <w:rFonts w:eastAsia="Calibri"/>
          <w:lang w:eastAsia="en-US"/>
        </w:rPr>
        <w:t xml:space="preserve"> </w:t>
      </w:r>
      <w:r w:rsidR="002333AC" w:rsidRPr="006D302F">
        <w:rPr>
          <w:rFonts w:eastAsia="Calibri"/>
          <w:lang w:eastAsia="en-US"/>
        </w:rPr>
        <w:t>«</w:t>
      </w:r>
      <w:r w:rsidR="006D302F" w:rsidRPr="006D302F">
        <w:rPr>
          <w:rFonts w:eastAsia="Calibri"/>
          <w:lang w:eastAsia="en-US"/>
        </w:rPr>
        <w:t>Ботулинотерапия в практике невролога</w:t>
      </w:r>
      <w:r w:rsidR="002333AC" w:rsidRPr="006D302F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образца: у</w:t>
      </w:r>
      <w:r w:rsidR="0062366F" w:rsidRPr="00715286">
        <w:t xml:space="preserve">достоверение о повышении квалификации. </w:t>
      </w:r>
    </w:p>
    <w:p w:rsidR="0062366F" w:rsidRPr="00E97B68" w:rsidRDefault="0062366F" w:rsidP="0062366F">
      <w:pPr>
        <w:ind w:left="426"/>
        <w:jc w:val="both"/>
        <w:rPr>
          <w:rFonts w:eastAsia="Calibri"/>
          <w:sz w:val="20"/>
          <w:szCs w:val="20"/>
          <w:lang w:eastAsia="en-US"/>
        </w:rPr>
      </w:pPr>
    </w:p>
    <w:p w:rsidR="00FB51B8" w:rsidRPr="00715286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715286">
        <w:rPr>
          <w:rFonts w:eastAsia="Calibri"/>
          <w:b/>
          <w:lang w:eastAsia="en-US"/>
        </w:rPr>
        <w:t>6. МАТРИЦА</w:t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lastRenderedPageBreak/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757A07" w:rsidRPr="00715286">
        <w:rPr>
          <w:rFonts w:eastAsia="Calibri"/>
          <w:b/>
          <w:lang w:eastAsia="en-US"/>
        </w:rPr>
        <w:t>36 академических часов</w:t>
      </w:r>
    </w:p>
    <w:p w:rsidR="00FB51B8" w:rsidRDefault="00FB51B8" w:rsidP="006D302F">
      <w:pPr>
        <w:jc w:val="both"/>
        <w:rPr>
          <w:b/>
        </w:rPr>
      </w:pPr>
      <w:r w:rsidRPr="00715286">
        <w:rPr>
          <w:rFonts w:eastAsia="Calibri"/>
          <w:b/>
          <w:lang w:eastAsia="en-US"/>
        </w:rPr>
        <w:t>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>»</w:t>
      </w:r>
      <w:r w:rsidR="00E97B68">
        <w:rPr>
          <w:rFonts w:eastAsia="Calibri"/>
          <w:b/>
          <w:lang w:eastAsia="en-US"/>
        </w:rPr>
        <w:t xml:space="preserve">, </w:t>
      </w:r>
      <w:r w:rsidR="00E97B68" w:rsidRPr="00715286">
        <w:rPr>
          <w:b/>
        </w:rPr>
        <w:t>тема</w:t>
      </w:r>
      <w:r w:rsidR="00D2073B" w:rsidRPr="00715286">
        <w:rPr>
          <w:b/>
        </w:rPr>
        <w:t xml:space="preserve">: </w:t>
      </w:r>
      <w:r w:rsidR="002333AC" w:rsidRPr="002333AC">
        <w:rPr>
          <w:b/>
          <w:lang w:eastAsia="ar-SA"/>
        </w:rPr>
        <w:t>«</w:t>
      </w:r>
      <w:r w:rsidR="006D302F">
        <w:rPr>
          <w:b/>
        </w:rPr>
        <w:t>Ботулинотерапия в практике невролога»</w:t>
      </w:r>
    </w:p>
    <w:p w:rsidR="006D302F" w:rsidRPr="00E97B68" w:rsidRDefault="006D302F" w:rsidP="006D302F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>Категория обучающихся:</w:t>
      </w:r>
      <w:r w:rsidRPr="00715286">
        <w:rPr>
          <w:rFonts w:eastAsia="Calibri"/>
          <w:lang w:eastAsia="en-US"/>
        </w:rPr>
        <w:t xml:space="preserve"> врачи-</w:t>
      </w:r>
      <w:r w:rsidR="004E1556">
        <w:rPr>
          <w:rFonts w:eastAsia="Calibri"/>
          <w:lang w:eastAsia="en-US"/>
        </w:rPr>
        <w:t>неврологи</w:t>
      </w:r>
      <w:r w:rsidRPr="00715286">
        <w:rPr>
          <w:rFonts w:eastAsia="Calibri"/>
          <w:lang w:eastAsia="en-US"/>
        </w:rPr>
        <w:t xml:space="preserve">; </w:t>
      </w:r>
      <w:r w:rsidR="007C2151" w:rsidRPr="00715286">
        <w:rPr>
          <w:rFonts w:eastAsia="Calibri"/>
          <w:lang w:eastAsia="en-US"/>
        </w:rPr>
        <w:t>врачи</w:t>
      </w:r>
      <w:r w:rsidR="006D302F">
        <w:rPr>
          <w:rFonts w:eastAsia="Calibri"/>
          <w:lang w:eastAsia="en-US"/>
        </w:rPr>
        <w:t xml:space="preserve">, врачи </w:t>
      </w:r>
      <w:r w:rsidR="007C2151" w:rsidRPr="00715286">
        <w:rPr>
          <w:rFonts w:eastAsia="Calibri"/>
          <w:lang w:eastAsia="en-US"/>
        </w:rPr>
        <w:t xml:space="preserve"> </w:t>
      </w:r>
      <w:r w:rsidR="002333AC">
        <w:rPr>
          <w:rFonts w:eastAsia="Calibri"/>
          <w:lang w:eastAsia="en-US"/>
        </w:rPr>
        <w:t xml:space="preserve">- </w:t>
      </w:r>
      <w:r w:rsidR="006D302F">
        <w:rPr>
          <w:rFonts w:eastAsia="Calibri"/>
          <w:lang w:eastAsia="en-US"/>
        </w:rPr>
        <w:t>специалисты, использующие в своей практике метод ботулинотерапии.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обучения: </w:t>
      </w:r>
      <w:r w:rsidRPr="00715286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реализации программы: </w:t>
      </w:r>
      <w:r w:rsidRPr="00715286">
        <w:rPr>
          <w:rFonts w:eastAsia="Calibri"/>
          <w:lang w:eastAsia="en-US"/>
        </w:rPr>
        <w:t>сетевая</w:t>
      </w:r>
      <w:r w:rsidRPr="00715286">
        <w:rPr>
          <w:rStyle w:val="ab"/>
          <w:rFonts w:eastAsia="Calibri"/>
          <w:lang w:eastAsia="en-US"/>
        </w:rPr>
        <w:footnoteReference w:id="1"/>
      </w:r>
    </w:p>
    <w:p w:rsidR="00FB51B8" w:rsidRPr="00715286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715286" w:rsidTr="00FA1414">
        <w:tc>
          <w:tcPr>
            <w:tcW w:w="53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FB51B8" w:rsidRPr="00715286" w:rsidTr="002D0BC9">
        <w:trPr>
          <w:trHeight w:val="946"/>
        </w:trPr>
        <w:tc>
          <w:tcPr>
            <w:tcW w:w="53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кол-во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зач. ед.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51B8" w:rsidRPr="00715286" w:rsidTr="002D0BC9">
        <w:trPr>
          <w:trHeight w:val="718"/>
        </w:trPr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2333AC" w:rsidRPr="002D0BC9" w:rsidRDefault="00FB51B8" w:rsidP="002333AC">
            <w:pPr>
              <w:jc w:val="both"/>
              <w:rPr>
                <w:lang w:eastAsia="ar-SA"/>
              </w:rPr>
            </w:pPr>
            <w:r w:rsidRPr="002D0BC9">
              <w:rPr>
                <w:b/>
                <w:sz w:val="22"/>
                <w:szCs w:val="22"/>
                <w:lang w:eastAsia="en-US"/>
              </w:rPr>
              <w:t>УМ-1</w:t>
            </w:r>
            <w:r w:rsidR="00715286" w:rsidRPr="002D0BC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2333AC" w:rsidRPr="002D0BC9">
              <w:rPr>
                <w:b/>
                <w:sz w:val="22"/>
                <w:szCs w:val="22"/>
                <w:lang w:eastAsia="ar-SA"/>
              </w:rPr>
              <w:t>«</w:t>
            </w:r>
            <w:r w:rsidR="006D302F">
              <w:rPr>
                <w:b/>
              </w:rPr>
              <w:t>Ботулинотерапия в практике невролога</w:t>
            </w:r>
            <w:r w:rsidR="002333AC" w:rsidRPr="002D0BC9">
              <w:rPr>
                <w:b/>
                <w:sz w:val="22"/>
                <w:szCs w:val="22"/>
                <w:lang w:eastAsia="ar-SA"/>
              </w:rPr>
              <w:t>».</w:t>
            </w:r>
          </w:p>
          <w:p w:rsidR="00FB51B8" w:rsidRPr="002D0BC9" w:rsidRDefault="00FB51B8" w:rsidP="002333A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</w:tcPr>
          <w:p w:rsidR="00FB51B8" w:rsidRPr="002D0BC9" w:rsidRDefault="00AB14D0" w:rsidP="00FA1414">
            <w:pPr>
              <w:jc w:val="center"/>
              <w:rPr>
                <w:lang w:eastAsia="en-US"/>
              </w:rPr>
            </w:pPr>
            <w:r w:rsidRPr="002D0BC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</w:tcPr>
          <w:p w:rsidR="00FB51B8" w:rsidRPr="002D0BC9" w:rsidRDefault="00E97B68" w:rsidP="00FA1414">
            <w:pPr>
              <w:jc w:val="center"/>
              <w:rPr>
                <w:lang w:eastAsia="en-US"/>
              </w:rPr>
            </w:pPr>
            <w:r w:rsidRPr="002D0BC9">
              <w:rPr>
                <w:sz w:val="22"/>
                <w:szCs w:val="22"/>
                <w:lang w:eastAsia="en-US"/>
              </w:rPr>
              <w:t>0,83</w:t>
            </w:r>
          </w:p>
        </w:tc>
        <w:tc>
          <w:tcPr>
            <w:tcW w:w="850" w:type="dxa"/>
          </w:tcPr>
          <w:p w:rsidR="00FB51B8" w:rsidRPr="002D0BC9" w:rsidRDefault="00FB51B8" w:rsidP="00FA1414">
            <w:pPr>
              <w:jc w:val="center"/>
              <w:rPr>
                <w:lang w:eastAsia="en-US"/>
              </w:rPr>
            </w:pPr>
            <w:r w:rsidRPr="002D0BC9"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2D0BC9" w:rsidRDefault="00FB51B8" w:rsidP="00FA1414">
            <w:pPr>
              <w:jc w:val="center"/>
              <w:rPr>
                <w:lang w:eastAsia="en-US"/>
              </w:rPr>
            </w:pPr>
            <w:r w:rsidRPr="002D0B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2D0BC9" w:rsidRDefault="00287EA3" w:rsidP="00FA1414">
            <w:pPr>
              <w:jc w:val="center"/>
              <w:rPr>
                <w:lang w:eastAsia="en-US"/>
              </w:rPr>
            </w:pPr>
            <w:r w:rsidRPr="002D0B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2D0BC9" w:rsidRDefault="00FB51B8" w:rsidP="00FA1414">
            <w:pPr>
              <w:jc w:val="center"/>
              <w:rPr>
                <w:lang w:eastAsia="en-US"/>
              </w:rPr>
            </w:pPr>
            <w:r w:rsidRPr="002D0BC9">
              <w:rPr>
                <w:sz w:val="22"/>
                <w:szCs w:val="22"/>
                <w:lang w:eastAsia="en-US"/>
              </w:rPr>
              <w:t>+</w:t>
            </w: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AB14D0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УМ-2</w:t>
            </w:r>
            <w:r w:rsidR="00AB14D0" w:rsidRPr="00E97B68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B14D0" w:rsidRPr="00E97B68">
              <w:rPr>
                <w:sz w:val="20"/>
                <w:szCs w:val="20"/>
                <w:lang w:eastAsia="en-US"/>
              </w:rPr>
              <w:t>Итоговая аттестация</w:t>
            </w:r>
          </w:p>
          <w:p w:rsidR="00AB14D0" w:rsidRPr="00E97B68" w:rsidRDefault="00AB14D0" w:rsidP="00AB14D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Тестирование. Экзамен</w:t>
            </w: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</w:p>
    <w:p w:rsidR="005A6FFF" w:rsidRPr="00715286" w:rsidRDefault="005A6FFF" w:rsidP="00FB51B8">
      <w:pPr>
        <w:jc w:val="center"/>
        <w:rPr>
          <w:rFonts w:eastAsia="Calibri"/>
          <w:b/>
          <w:lang w:eastAsia="en-US"/>
        </w:rPr>
        <w:sectPr w:rsidR="005A6FFF" w:rsidRPr="00715286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333AC" w:rsidRPr="002333AC" w:rsidRDefault="005A6FFF" w:rsidP="002333AC">
      <w:pPr>
        <w:jc w:val="both"/>
        <w:rPr>
          <w:lang w:eastAsia="ar-SA"/>
        </w:rPr>
      </w:pPr>
      <w:r w:rsidRPr="00715286">
        <w:rPr>
          <w:b/>
        </w:rPr>
        <w:lastRenderedPageBreak/>
        <w:t>7. УЧЕБНЫЙ ПЛАН</w:t>
      </w:r>
      <w:r w:rsidRPr="00715286">
        <w:rPr>
          <w:b/>
          <w:sz w:val="28"/>
          <w:szCs w:val="28"/>
        </w:rPr>
        <w:t xml:space="preserve"> </w:t>
      </w:r>
      <w:r w:rsidRPr="00715286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713AC7" w:rsidRPr="00715286">
        <w:rPr>
          <w:rFonts w:eastAsia="Calibri"/>
          <w:b/>
          <w:lang w:eastAsia="en-US"/>
        </w:rPr>
        <w:t>36</w:t>
      </w:r>
      <w:r w:rsidRPr="00715286">
        <w:rPr>
          <w:rFonts w:eastAsia="Calibri"/>
          <w:b/>
          <w:lang w:eastAsia="en-US"/>
        </w:rPr>
        <w:t xml:space="preserve"> академических часов 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 xml:space="preserve">», </w:t>
      </w:r>
      <w:r w:rsidRPr="00715286">
        <w:rPr>
          <w:b/>
        </w:rPr>
        <w:t xml:space="preserve">тема: </w:t>
      </w:r>
      <w:r w:rsidR="002333AC" w:rsidRPr="002333AC">
        <w:rPr>
          <w:b/>
          <w:lang w:eastAsia="ar-SA"/>
        </w:rPr>
        <w:t>«</w:t>
      </w:r>
      <w:r w:rsidR="006D302F">
        <w:rPr>
          <w:b/>
        </w:rPr>
        <w:t>Ботулинотерапия в практике невролога</w:t>
      </w:r>
      <w:r w:rsidR="002333AC" w:rsidRPr="002333AC">
        <w:rPr>
          <w:b/>
          <w:lang w:eastAsia="ar-SA"/>
        </w:rPr>
        <w:t>».</w:t>
      </w:r>
    </w:p>
    <w:p w:rsidR="00AB14D0" w:rsidRDefault="00AB14D0" w:rsidP="004E1556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AB14D0" w:rsidTr="00920983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AB14D0" w:rsidRDefault="00AB14D0" w:rsidP="009209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(ак.час./</w:t>
            </w:r>
          </w:p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зач.ед.)</w:t>
            </w:r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Веб*/Слайд** -лекции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262355" w:rsidRDefault="00AB14D0" w:rsidP="002267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9254D">
              <w:rPr>
                <w:b/>
              </w:rPr>
              <w:t>Ботулинотерапия в практике невролога</w:t>
            </w:r>
            <w:r w:rsidR="0099254D" w:rsidRPr="002333AC">
              <w:rPr>
                <w:b/>
                <w:lang w:eastAsia="ar-SA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172996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30/</w:t>
            </w:r>
            <w:r w:rsidR="00AB14D0">
              <w:rPr>
                <w:b/>
                <w:color w:val="000000"/>
                <w:lang w:eastAsia="en-US"/>
              </w:rPr>
              <w:t>0</w:t>
            </w:r>
            <w:r>
              <w:rPr>
                <w:b/>
                <w:color w:val="000000"/>
                <w:lang w:eastAsia="en-US"/>
              </w:rPr>
              <w:t>,84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4579E9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4579E9" w:rsidP="004579E9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172996" w:rsidP="0099254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1. </w:t>
            </w:r>
            <w:r w:rsidR="00226759">
              <w:rPr>
                <w:sz w:val="20"/>
                <w:szCs w:val="20"/>
                <w:lang w:eastAsia="en-US"/>
              </w:rPr>
              <w:t xml:space="preserve">Клиника, диагностика </w:t>
            </w:r>
            <w:r w:rsidR="0099254D">
              <w:rPr>
                <w:sz w:val="20"/>
                <w:szCs w:val="20"/>
                <w:lang w:eastAsia="en-US"/>
              </w:rPr>
              <w:t>мышечных дистоний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172996" w:rsidRDefault="00172996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996">
              <w:rPr>
                <w:lang w:eastAsia="en-US"/>
              </w:rPr>
              <w:t>9/0,25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1533D4" w:rsidP="00920983">
            <w:pPr>
              <w:jc w:val="center"/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1533D4" w:rsidP="00920983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зачет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172996" w:rsidP="001729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</w:t>
            </w:r>
            <w:r w:rsidR="00AB14D0" w:rsidRPr="00172996">
              <w:rPr>
                <w:b/>
                <w:sz w:val="20"/>
                <w:szCs w:val="20"/>
                <w:lang w:eastAsia="en-US"/>
              </w:rPr>
              <w:t>2.</w:t>
            </w:r>
            <w:r w:rsidR="00AB14D0">
              <w:rPr>
                <w:sz w:val="20"/>
                <w:szCs w:val="20"/>
                <w:lang w:eastAsia="en-US"/>
              </w:rPr>
              <w:t xml:space="preserve"> </w:t>
            </w:r>
            <w:r w:rsidR="00226759">
              <w:rPr>
                <w:sz w:val="20"/>
                <w:szCs w:val="20"/>
                <w:lang w:eastAsia="en-US"/>
              </w:rPr>
              <w:t xml:space="preserve">Клиника, диагностика </w:t>
            </w:r>
            <w:r w:rsidR="0099254D">
              <w:rPr>
                <w:sz w:val="20"/>
                <w:szCs w:val="20"/>
                <w:lang w:eastAsia="en-US"/>
              </w:rPr>
              <w:t>фокальной спастичности при очаговом поражении головного и спинного мозга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172996" w:rsidRDefault="001533D4" w:rsidP="00920983">
            <w:pPr>
              <w:spacing w:line="276" w:lineRule="auto"/>
              <w:jc w:val="center"/>
              <w:rPr>
                <w:lang w:eastAsia="en-US"/>
              </w:rPr>
            </w:pPr>
            <w:r w:rsidRPr="00172996">
              <w:rPr>
                <w:lang w:eastAsia="en-US"/>
              </w:rPr>
              <w:t>9/</w:t>
            </w:r>
            <w:r w:rsidR="00172996" w:rsidRPr="00172996">
              <w:rPr>
                <w:lang w:eastAsia="en-US"/>
              </w:rPr>
              <w:t>0,25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1533D4" w:rsidP="00920983">
            <w:pPr>
              <w:jc w:val="center"/>
            </w:pPr>
            <w: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1533D4" w:rsidP="00920983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зачет</w:t>
            </w:r>
          </w:p>
        </w:tc>
      </w:tr>
      <w:tr w:rsidR="00172996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Default="00172996" w:rsidP="00992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Default="00172996" w:rsidP="001729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72996">
              <w:rPr>
                <w:b/>
                <w:sz w:val="20"/>
                <w:szCs w:val="20"/>
                <w:lang w:eastAsia="en-US"/>
              </w:rPr>
              <w:t>Модуль 3</w:t>
            </w:r>
            <w:r>
              <w:rPr>
                <w:sz w:val="20"/>
                <w:szCs w:val="20"/>
                <w:lang w:eastAsia="en-US"/>
              </w:rPr>
              <w:t>.  Современные возможности ботулинотерапии в лечении двигательных нарушений.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172996" w:rsidRDefault="00172996">
            <w:r w:rsidRPr="00172996">
              <w:rPr>
                <w:color w:val="000000"/>
                <w:lang w:eastAsia="en-US"/>
              </w:rPr>
              <w:t>6/0,16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зачет</w:t>
            </w:r>
          </w:p>
        </w:tc>
      </w:tr>
      <w:tr w:rsidR="00172996" w:rsidTr="0099254D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Default="00172996" w:rsidP="00992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96" w:rsidRDefault="00172996" w:rsidP="001729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 </w:t>
            </w:r>
            <w:r w:rsidRPr="00172996">
              <w:rPr>
                <w:b/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eastAsia="en-US"/>
              </w:rPr>
              <w:t xml:space="preserve">  Хроническая мигрень. Клиника, диагностика, лечение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172996" w:rsidRDefault="00172996">
            <w:r w:rsidRPr="00172996">
              <w:rPr>
                <w:color w:val="000000"/>
                <w:lang w:eastAsia="en-US"/>
              </w:rPr>
              <w:t>6/0,16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96" w:rsidRPr="00920983" w:rsidRDefault="00172996" w:rsidP="0099254D">
            <w:pPr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sz w:val="20"/>
                <w:szCs w:val="20"/>
                <w:lang w:eastAsia="en-US"/>
              </w:rPr>
              <w:t>зачет</w:t>
            </w:r>
          </w:p>
        </w:tc>
      </w:tr>
      <w:tr w:rsidR="0099254D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F72955" w:rsidRDefault="0099254D" w:rsidP="0099254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Default="0099254D" w:rsidP="009925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Итоговая аттестация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172996" w:rsidRDefault="0099254D" w:rsidP="001729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996">
              <w:rPr>
                <w:color w:val="000000"/>
                <w:lang w:eastAsia="en-US"/>
              </w:rPr>
              <w:t>6/</w:t>
            </w:r>
            <w:r w:rsidR="00172996" w:rsidRPr="00172996">
              <w:rPr>
                <w:color w:val="000000"/>
                <w:lang w:eastAsia="en-US"/>
              </w:rPr>
              <w:t>0,16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Pr="00920983" w:rsidRDefault="0099254D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4579E9" w:rsidRDefault="0099254D" w:rsidP="0099254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579E9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99254D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Default="0099254D" w:rsidP="00992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Default="0099254D" w:rsidP="009925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172996" w:rsidRDefault="0099254D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996">
              <w:rPr>
                <w:color w:val="000000"/>
                <w:lang w:eastAsia="en-US"/>
              </w:rPr>
              <w:t>3/</w:t>
            </w:r>
            <w:r w:rsidR="00172996" w:rsidRPr="00172996">
              <w:rPr>
                <w:color w:val="000000"/>
                <w:lang w:eastAsia="en-US"/>
              </w:rPr>
              <w:t>0,08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4579E9" w:rsidRDefault="0099254D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579E9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99254D" w:rsidRPr="001A7A8A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Default="0099254D" w:rsidP="00992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Default="0099254D" w:rsidP="009925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172996" w:rsidRDefault="00172996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996">
              <w:rPr>
                <w:color w:val="000000"/>
                <w:lang w:eastAsia="en-US"/>
              </w:rPr>
              <w:t>3/0,08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 xml:space="preserve">‒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4579E9" w:rsidRDefault="0099254D" w:rsidP="009925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579E9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4D" w:rsidRPr="00920983" w:rsidRDefault="0099254D" w:rsidP="0099254D">
            <w:pPr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99254D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Default="0099254D" w:rsidP="00992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Pr="001A7A8A" w:rsidRDefault="0099254D" w:rsidP="0099254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Pr="00172996" w:rsidRDefault="0099254D" w:rsidP="0099254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  <w:r w:rsidR="00172996">
              <w:rPr>
                <w:b/>
                <w:color w:val="000000"/>
                <w:lang w:val="en-US" w:eastAsia="en-US"/>
              </w:rPr>
              <w:t>/</w:t>
            </w:r>
            <w:r w:rsidR="00172996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Default="0099254D" w:rsidP="0099254D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Default="0099254D" w:rsidP="0099254D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Default="0099254D" w:rsidP="0099254D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Default="0099254D" w:rsidP="0099254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Default="0099254D" w:rsidP="0099254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4D" w:rsidRDefault="0099254D" w:rsidP="0099254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AB14D0" w:rsidRDefault="00920983" w:rsidP="00AB14D0">
      <w:pPr>
        <w:jc w:val="center"/>
        <w:rPr>
          <w:rFonts w:eastAsia="Calibri"/>
          <w:b/>
          <w:lang w:eastAsia="en-US"/>
        </w:rPr>
        <w:sectPr w:rsidR="00AB14D0" w:rsidSect="00EB2CB2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>
        <w:rPr>
          <w:rFonts w:eastAsia="Calibri"/>
          <w:b/>
          <w:lang w:eastAsia="en-US"/>
        </w:rPr>
        <w:br w:type="textWrapping" w:clear="all"/>
      </w:r>
    </w:p>
    <w:p w:rsidR="00F64206" w:rsidRPr="00920983" w:rsidRDefault="00F64206" w:rsidP="00FB51B8">
      <w:pPr>
        <w:rPr>
          <w:b/>
          <w:sz w:val="20"/>
          <w:szCs w:val="20"/>
        </w:rPr>
      </w:pPr>
    </w:p>
    <w:p w:rsidR="00FB51B8" w:rsidRPr="00715286" w:rsidRDefault="00C44C0F" w:rsidP="00FB51B8">
      <w:pPr>
        <w:pStyle w:val="af"/>
        <w:ind w:left="720"/>
        <w:jc w:val="center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ПРИЛОЖЕНИЯ:</w:t>
      </w:r>
    </w:p>
    <w:p w:rsidR="00FB51B8" w:rsidRPr="00715286" w:rsidRDefault="00C44C0F" w:rsidP="004A7F6E">
      <w:pPr>
        <w:pStyle w:val="af"/>
        <w:ind w:left="1440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>.</w:t>
      </w:r>
      <w:r w:rsidRPr="00715286">
        <w:rPr>
          <w:b/>
        </w:rPr>
        <w:t>1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Кадровое обеспечение образовательного процесса</w:t>
      </w:r>
    </w:p>
    <w:p w:rsidR="00FB51B8" w:rsidRPr="00715286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843"/>
        <w:gridCol w:w="1701"/>
        <w:gridCol w:w="1984"/>
        <w:gridCol w:w="2127"/>
      </w:tblGrid>
      <w:tr w:rsidR="00F20FEA" w:rsidRPr="00715286" w:rsidTr="001533D4">
        <w:trPr>
          <w:trHeight w:val="1904"/>
        </w:trPr>
        <w:tc>
          <w:tcPr>
            <w:tcW w:w="568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 xml:space="preserve">№ </w:t>
            </w:r>
          </w:p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Фамилия</w:t>
            </w:r>
            <w:r w:rsidRPr="00920983">
              <w:rPr>
                <w:rStyle w:val="ab"/>
                <w:color w:val="FF0000"/>
                <w:sz w:val="23"/>
                <w:szCs w:val="23"/>
              </w:rPr>
              <w:footnoteReference w:id="2"/>
            </w:r>
            <w:r w:rsidRPr="00920983">
              <w:rPr>
                <w:b/>
                <w:color w:val="FF0000"/>
                <w:sz w:val="23"/>
                <w:szCs w:val="23"/>
              </w:rPr>
              <w:t>,</w:t>
            </w:r>
            <w:r w:rsidRPr="00920983">
              <w:rPr>
                <w:b/>
                <w:sz w:val="23"/>
                <w:szCs w:val="23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Ученая степень, ученое звание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Основное место работы, должность</w:t>
            </w:r>
          </w:p>
        </w:tc>
        <w:tc>
          <w:tcPr>
            <w:tcW w:w="2127" w:type="dxa"/>
            <w:vAlign w:val="center"/>
          </w:tcPr>
          <w:p w:rsidR="00FB51B8" w:rsidRPr="00920983" w:rsidRDefault="00FB51B8" w:rsidP="003C64FB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Место работы и должность по совместительству</w:t>
            </w:r>
          </w:p>
        </w:tc>
      </w:tr>
      <w:tr w:rsidR="007D1B45" w:rsidRPr="00715286" w:rsidTr="001533D4">
        <w:trPr>
          <w:trHeight w:val="1677"/>
        </w:trPr>
        <w:tc>
          <w:tcPr>
            <w:tcW w:w="568" w:type="dxa"/>
            <w:shd w:val="clear" w:color="auto" w:fill="auto"/>
          </w:tcPr>
          <w:p w:rsidR="007D1B45" w:rsidRPr="00920983" w:rsidRDefault="007D1B45" w:rsidP="00F20FEA">
            <w:pPr>
              <w:jc w:val="center"/>
              <w:rPr>
                <w:sz w:val="23"/>
                <w:szCs w:val="23"/>
              </w:rPr>
            </w:pPr>
            <w:r w:rsidRPr="00920983">
              <w:rPr>
                <w:sz w:val="23"/>
                <w:szCs w:val="23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920983" w:rsidRDefault="007D1B45" w:rsidP="00AB14D0">
            <w:pPr>
              <w:jc w:val="both"/>
              <w:rPr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 xml:space="preserve">Модуль </w:t>
            </w:r>
            <w:r w:rsidR="001533D4">
              <w:rPr>
                <w:spacing w:val="-11"/>
                <w:sz w:val="23"/>
                <w:szCs w:val="23"/>
              </w:rPr>
              <w:t>1-2</w:t>
            </w:r>
          </w:p>
        </w:tc>
        <w:tc>
          <w:tcPr>
            <w:tcW w:w="1843" w:type="dxa"/>
            <w:shd w:val="clear" w:color="auto" w:fill="auto"/>
          </w:tcPr>
          <w:p w:rsidR="007D1B45" w:rsidRPr="00920983" w:rsidRDefault="001533D4" w:rsidP="00FA14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Саютина Светлана Борисовна</w:t>
            </w:r>
          </w:p>
        </w:tc>
        <w:tc>
          <w:tcPr>
            <w:tcW w:w="1701" w:type="dxa"/>
            <w:shd w:val="clear" w:color="auto" w:fill="auto"/>
          </w:tcPr>
          <w:p w:rsidR="007D1B45" w:rsidRPr="00920983" w:rsidRDefault="003D0517" w:rsidP="003D05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7D1B45" w:rsidRPr="00920983">
              <w:rPr>
                <w:sz w:val="23"/>
                <w:szCs w:val="23"/>
              </w:rPr>
              <w:t xml:space="preserve">.м.н., </w:t>
            </w:r>
            <w:r>
              <w:rPr>
                <w:sz w:val="23"/>
                <w:szCs w:val="23"/>
              </w:rPr>
              <w:t>доцент</w:t>
            </w:r>
            <w:r w:rsidR="007D1B45"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984" w:type="dxa"/>
            <w:shd w:val="clear" w:color="auto" w:fill="auto"/>
          </w:tcPr>
          <w:p w:rsidR="00E83038" w:rsidRPr="00920983" w:rsidRDefault="003D0517" w:rsidP="00E8303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Кафедра неврологии и нейрохирургии ИГМАПО, доцент кафедры</w:t>
            </w:r>
          </w:p>
          <w:p w:rsidR="007D1B45" w:rsidRPr="00920983" w:rsidRDefault="007D1B45" w:rsidP="00E8303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7D1B45" w:rsidRPr="00920983" w:rsidRDefault="007D1B45" w:rsidP="004E3569">
            <w:pPr>
              <w:rPr>
                <w:sz w:val="23"/>
                <w:szCs w:val="23"/>
              </w:rPr>
            </w:pPr>
          </w:p>
        </w:tc>
      </w:tr>
      <w:tr w:rsidR="001533D4" w:rsidRPr="00715286" w:rsidTr="001533D4">
        <w:trPr>
          <w:trHeight w:val="1677"/>
        </w:trPr>
        <w:tc>
          <w:tcPr>
            <w:tcW w:w="568" w:type="dxa"/>
            <w:shd w:val="clear" w:color="auto" w:fill="auto"/>
          </w:tcPr>
          <w:p w:rsidR="001533D4" w:rsidRPr="00920983" w:rsidRDefault="001533D4" w:rsidP="00F20F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1533D4" w:rsidRPr="00920983" w:rsidRDefault="001533D4" w:rsidP="00E36E0A">
            <w:pPr>
              <w:jc w:val="both"/>
              <w:rPr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 xml:space="preserve">Модуль </w:t>
            </w:r>
            <w:r>
              <w:rPr>
                <w:spacing w:val="-11"/>
                <w:sz w:val="23"/>
                <w:szCs w:val="23"/>
              </w:rPr>
              <w:t>1-</w:t>
            </w:r>
            <w:r w:rsidR="00172996">
              <w:rPr>
                <w:spacing w:val="-11"/>
                <w:sz w:val="23"/>
                <w:szCs w:val="23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533D4" w:rsidRPr="00920983" w:rsidRDefault="001533D4" w:rsidP="00E36E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Матвеева Ирина Владиславовна</w:t>
            </w:r>
          </w:p>
        </w:tc>
        <w:tc>
          <w:tcPr>
            <w:tcW w:w="1701" w:type="dxa"/>
            <w:shd w:val="clear" w:color="auto" w:fill="auto"/>
          </w:tcPr>
          <w:p w:rsidR="001533D4" w:rsidRPr="00920983" w:rsidRDefault="001533D4" w:rsidP="001533D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920983">
              <w:rPr>
                <w:sz w:val="23"/>
                <w:szCs w:val="23"/>
              </w:rPr>
              <w:t>.м.н., высшая</w:t>
            </w:r>
          </w:p>
        </w:tc>
        <w:tc>
          <w:tcPr>
            <w:tcW w:w="1984" w:type="dxa"/>
            <w:shd w:val="clear" w:color="auto" w:fill="auto"/>
          </w:tcPr>
          <w:p w:rsidR="001533D4" w:rsidRDefault="001533D4" w:rsidP="00E36E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Консультативно-диагностический центр ИГМАПО, </w:t>
            </w:r>
          </w:p>
          <w:p w:rsidR="001533D4" w:rsidRPr="00920983" w:rsidRDefault="001533D4" w:rsidP="00E36E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дневным стационаром</w:t>
            </w:r>
          </w:p>
          <w:p w:rsidR="001533D4" w:rsidRPr="00920983" w:rsidRDefault="001533D4" w:rsidP="00E36E0A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1533D4" w:rsidRDefault="001533D4" w:rsidP="001533D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Консультативно-диагностический центр ИГМАПО, </w:t>
            </w:r>
          </w:p>
          <w:p w:rsidR="001533D4" w:rsidRPr="00920983" w:rsidRDefault="001533D4" w:rsidP="001533D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 </w:t>
            </w:r>
          </w:p>
          <w:p w:rsidR="001533D4" w:rsidRPr="00920983" w:rsidRDefault="001533D4" w:rsidP="004E3569">
            <w:pPr>
              <w:rPr>
                <w:sz w:val="23"/>
                <w:szCs w:val="23"/>
              </w:rPr>
            </w:pPr>
          </w:p>
        </w:tc>
      </w:tr>
    </w:tbl>
    <w:p w:rsidR="00FA1414" w:rsidRDefault="00FA1414" w:rsidP="0092098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E7" w:rsidRDefault="001C24E7" w:rsidP="00FB51B8">
      <w:r>
        <w:separator/>
      </w:r>
    </w:p>
  </w:endnote>
  <w:endnote w:type="continuationSeparator" w:id="0">
    <w:p w:rsidR="001C24E7" w:rsidRDefault="001C24E7" w:rsidP="00FB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E7" w:rsidRDefault="001C24E7" w:rsidP="00FB51B8">
      <w:r>
        <w:separator/>
      </w:r>
    </w:p>
  </w:footnote>
  <w:footnote w:type="continuationSeparator" w:id="0">
    <w:p w:rsidR="001C24E7" w:rsidRDefault="001C24E7" w:rsidP="00FB51B8">
      <w:r>
        <w:continuationSeparator/>
      </w:r>
    </w:p>
  </w:footnote>
  <w:footnote w:id="1">
    <w:p w:rsidR="0099254D" w:rsidRPr="002D0BC9" w:rsidRDefault="0099254D" w:rsidP="00FB51B8">
      <w:pPr>
        <w:pStyle w:val="a9"/>
        <w:jc w:val="both"/>
        <w:rPr>
          <w:sz w:val="16"/>
          <w:szCs w:val="16"/>
        </w:rPr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r w:rsidRPr="002D0BC9">
        <w:rPr>
          <w:sz w:val="16"/>
          <w:szCs w:val="16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2D0BC9">
        <w:rPr>
          <w:rStyle w:val="apple-converted-space"/>
          <w:sz w:val="16"/>
          <w:szCs w:val="16"/>
          <w:shd w:val="clear" w:color="auto" w:fill="FFFFFF"/>
        </w:rPr>
        <w:t> </w:t>
      </w:r>
    </w:p>
  </w:footnote>
  <w:footnote w:id="2">
    <w:p w:rsidR="0099254D" w:rsidRPr="00E96DCF" w:rsidRDefault="0099254D" w:rsidP="00FB51B8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577"/>
      <w:docPartObj>
        <w:docPartGallery w:val="Page Numbers (Top of Page)"/>
        <w:docPartUnique/>
      </w:docPartObj>
    </w:sdtPr>
    <w:sdtContent>
      <w:p w:rsidR="0099254D" w:rsidRDefault="00612931">
        <w:pPr>
          <w:pStyle w:val="af0"/>
          <w:jc w:val="center"/>
        </w:pPr>
        <w:r>
          <w:fldChar w:fldCharType="begin"/>
        </w:r>
        <w:r w:rsidR="0099254D">
          <w:instrText xml:space="preserve"> PAGE   \* MERGEFORMAT </w:instrText>
        </w:r>
        <w:r>
          <w:fldChar w:fldCharType="separate"/>
        </w:r>
        <w:r w:rsidR="0017299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9254D" w:rsidRDefault="0099254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4D32CD"/>
    <w:multiLevelType w:val="hybridMultilevel"/>
    <w:tmpl w:val="B9D47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FB4060"/>
    <w:multiLevelType w:val="hybridMultilevel"/>
    <w:tmpl w:val="B58684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6"/>
  </w:num>
  <w:num w:numId="3">
    <w:abstractNumId w:val="34"/>
  </w:num>
  <w:num w:numId="4">
    <w:abstractNumId w:val="60"/>
  </w:num>
  <w:num w:numId="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5"/>
  </w:num>
  <w:num w:numId="8">
    <w:abstractNumId w:val="52"/>
  </w:num>
  <w:num w:numId="9">
    <w:abstractNumId w:val="37"/>
  </w:num>
  <w:num w:numId="10">
    <w:abstractNumId w:val="20"/>
  </w:num>
  <w:num w:numId="11">
    <w:abstractNumId w:val="39"/>
  </w:num>
  <w:num w:numId="12">
    <w:abstractNumId w:val="9"/>
  </w:num>
  <w:num w:numId="13">
    <w:abstractNumId w:val="21"/>
  </w:num>
  <w:num w:numId="14">
    <w:abstractNumId w:val="42"/>
  </w:num>
  <w:num w:numId="15">
    <w:abstractNumId w:val="12"/>
  </w:num>
  <w:num w:numId="16">
    <w:abstractNumId w:val="24"/>
  </w:num>
  <w:num w:numId="17">
    <w:abstractNumId w:val="67"/>
  </w:num>
  <w:num w:numId="18">
    <w:abstractNumId w:val="2"/>
  </w:num>
  <w:num w:numId="19">
    <w:abstractNumId w:val="40"/>
  </w:num>
  <w:num w:numId="20">
    <w:abstractNumId w:val="17"/>
  </w:num>
  <w:num w:numId="21">
    <w:abstractNumId w:val="62"/>
  </w:num>
  <w:num w:numId="22">
    <w:abstractNumId w:val="57"/>
  </w:num>
  <w:num w:numId="23">
    <w:abstractNumId w:val="47"/>
  </w:num>
  <w:num w:numId="24">
    <w:abstractNumId w:val="7"/>
  </w:num>
  <w:num w:numId="25">
    <w:abstractNumId w:val="56"/>
  </w:num>
  <w:num w:numId="26">
    <w:abstractNumId w:val="46"/>
  </w:num>
  <w:num w:numId="27">
    <w:abstractNumId w:val="55"/>
  </w:num>
  <w:num w:numId="28">
    <w:abstractNumId w:val="65"/>
  </w:num>
  <w:num w:numId="29">
    <w:abstractNumId w:val="18"/>
  </w:num>
  <w:num w:numId="30">
    <w:abstractNumId w:val="0"/>
  </w:num>
  <w:num w:numId="31">
    <w:abstractNumId w:val="19"/>
  </w:num>
  <w:num w:numId="32">
    <w:abstractNumId w:val="29"/>
  </w:num>
  <w:num w:numId="33">
    <w:abstractNumId w:val="49"/>
  </w:num>
  <w:num w:numId="34">
    <w:abstractNumId w:val="64"/>
  </w:num>
  <w:num w:numId="35">
    <w:abstractNumId w:val="23"/>
  </w:num>
  <w:num w:numId="36">
    <w:abstractNumId w:val="58"/>
  </w:num>
  <w:num w:numId="37">
    <w:abstractNumId w:val="27"/>
  </w:num>
  <w:num w:numId="38">
    <w:abstractNumId w:val="10"/>
  </w:num>
  <w:num w:numId="39">
    <w:abstractNumId w:val="32"/>
  </w:num>
  <w:num w:numId="40">
    <w:abstractNumId w:val="38"/>
  </w:num>
  <w:num w:numId="41">
    <w:abstractNumId w:val="26"/>
  </w:num>
  <w:num w:numId="42">
    <w:abstractNumId w:val="16"/>
  </w:num>
  <w:num w:numId="43">
    <w:abstractNumId w:val="51"/>
  </w:num>
  <w:num w:numId="44">
    <w:abstractNumId w:val="44"/>
  </w:num>
  <w:num w:numId="45">
    <w:abstractNumId w:val="41"/>
  </w:num>
  <w:num w:numId="46">
    <w:abstractNumId w:val="13"/>
  </w:num>
  <w:num w:numId="47">
    <w:abstractNumId w:val="59"/>
  </w:num>
  <w:num w:numId="48">
    <w:abstractNumId w:val="54"/>
  </w:num>
  <w:num w:numId="49">
    <w:abstractNumId w:val="31"/>
  </w:num>
  <w:num w:numId="50">
    <w:abstractNumId w:val="30"/>
  </w:num>
  <w:num w:numId="51">
    <w:abstractNumId w:val="25"/>
  </w:num>
  <w:num w:numId="52">
    <w:abstractNumId w:val="1"/>
  </w:num>
  <w:num w:numId="53">
    <w:abstractNumId w:val="3"/>
  </w:num>
  <w:num w:numId="54">
    <w:abstractNumId w:val="6"/>
  </w:num>
  <w:num w:numId="55">
    <w:abstractNumId w:val="50"/>
  </w:num>
  <w:num w:numId="56">
    <w:abstractNumId w:val="8"/>
  </w:num>
  <w:num w:numId="57">
    <w:abstractNumId w:val="45"/>
  </w:num>
  <w:num w:numId="58">
    <w:abstractNumId w:val="15"/>
  </w:num>
  <w:num w:numId="59">
    <w:abstractNumId w:val="28"/>
  </w:num>
  <w:num w:numId="60">
    <w:abstractNumId w:val="61"/>
  </w:num>
  <w:num w:numId="61">
    <w:abstractNumId w:val="36"/>
  </w:num>
  <w:num w:numId="62">
    <w:abstractNumId w:val="35"/>
  </w:num>
  <w:num w:numId="63">
    <w:abstractNumId w:val="4"/>
  </w:num>
  <w:num w:numId="64">
    <w:abstractNumId w:val="63"/>
  </w:num>
  <w:num w:numId="65">
    <w:abstractNumId w:val="43"/>
  </w:num>
  <w:num w:numId="66">
    <w:abstractNumId w:val="53"/>
  </w:num>
  <w:num w:numId="67">
    <w:abstractNumId w:val="14"/>
  </w:num>
  <w:num w:numId="68">
    <w:abstractNumId w:val="48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B51B8"/>
    <w:rsid w:val="00022C58"/>
    <w:rsid w:val="00041D35"/>
    <w:rsid w:val="00041D53"/>
    <w:rsid w:val="000420F6"/>
    <w:rsid w:val="00043E88"/>
    <w:rsid w:val="00067853"/>
    <w:rsid w:val="0007501F"/>
    <w:rsid w:val="000B0AAA"/>
    <w:rsid w:val="000B2A77"/>
    <w:rsid w:val="000E4ACE"/>
    <w:rsid w:val="000E5A64"/>
    <w:rsid w:val="0010619F"/>
    <w:rsid w:val="00125527"/>
    <w:rsid w:val="00132584"/>
    <w:rsid w:val="001533D4"/>
    <w:rsid w:val="001555BD"/>
    <w:rsid w:val="00165821"/>
    <w:rsid w:val="00172996"/>
    <w:rsid w:val="00190EB5"/>
    <w:rsid w:val="00194B27"/>
    <w:rsid w:val="001B146E"/>
    <w:rsid w:val="001B42EA"/>
    <w:rsid w:val="001C24E7"/>
    <w:rsid w:val="00215F4A"/>
    <w:rsid w:val="00222DA9"/>
    <w:rsid w:val="00226759"/>
    <w:rsid w:val="002333AC"/>
    <w:rsid w:val="002549A6"/>
    <w:rsid w:val="00287EA3"/>
    <w:rsid w:val="002A723A"/>
    <w:rsid w:val="002B4CB1"/>
    <w:rsid w:val="002B7F03"/>
    <w:rsid w:val="002D0BC9"/>
    <w:rsid w:val="002F309B"/>
    <w:rsid w:val="00343A8D"/>
    <w:rsid w:val="00366A17"/>
    <w:rsid w:val="003844FA"/>
    <w:rsid w:val="00394C03"/>
    <w:rsid w:val="003B3DC0"/>
    <w:rsid w:val="003C5D23"/>
    <w:rsid w:val="003C64FB"/>
    <w:rsid w:val="003D0517"/>
    <w:rsid w:val="0040556C"/>
    <w:rsid w:val="004074D2"/>
    <w:rsid w:val="00412D81"/>
    <w:rsid w:val="00423B99"/>
    <w:rsid w:val="0043068B"/>
    <w:rsid w:val="00452129"/>
    <w:rsid w:val="004579E9"/>
    <w:rsid w:val="004A7F6E"/>
    <w:rsid w:val="004C4D5B"/>
    <w:rsid w:val="004E1367"/>
    <w:rsid w:val="004E1556"/>
    <w:rsid w:val="004E3569"/>
    <w:rsid w:val="005018ED"/>
    <w:rsid w:val="005043C4"/>
    <w:rsid w:val="00532179"/>
    <w:rsid w:val="00536AE3"/>
    <w:rsid w:val="0054020E"/>
    <w:rsid w:val="00554B1F"/>
    <w:rsid w:val="00565887"/>
    <w:rsid w:val="00572AAB"/>
    <w:rsid w:val="005734A2"/>
    <w:rsid w:val="005774CB"/>
    <w:rsid w:val="00585597"/>
    <w:rsid w:val="005A2F52"/>
    <w:rsid w:val="005A6FFF"/>
    <w:rsid w:val="005C3C0A"/>
    <w:rsid w:val="005D2023"/>
    <w:rsid w:val="005F3249"/>
    <w:rsid w:val="0060336B"/>
    <w:rsid w:val="00612931"/>
    <w:rsid w:val="0062366F"/>
    <w:rsid w:val="00623E91"/>
    <w:rsid w:val="00626B5F"/>
    <w:rsid w:val="00655F3A"/>
    <w:rsid w:val="0067214C"/>
    <w:rsid w:val="006769C8"/>
    <w:rsid w:val="006D302F"/>
    <w:rsid w:val="006F7469"/>
    <w:rsid w:val="00712435"/>
    <w:rsid w:val="00713AC7"/>
    <w:rsid w:val="00715286"/>
    <w:rsid w:val="00715995"/>
    <w:rsid w:val="00733254"/>
    <w:rsid w:val="00734C7C"/>
    <w:rsid w:val="00757A07"/>
    <w:rsid w:val="00761175"/>
    <w:rsid w:val="007749F2"/>
    <w:rsid w:val="007C1E13"/>
    <w:rsid w:val="007C2151"/>
    <w:rsid w:val="007D1B45"/>
    <w:rsid w:val="007E1237"/>
    <w:rsid w:val="00826704"/>
    <w:rsid w:val="0083154F"/>
    <w:rsid w:val="00835D2E"/>
    <w:rsid w:val="008475DA"/>
    <w:rsid w:val="00873348"/>
    <w:rsid w:val="008967B0"/>
    <w:rsid w:val="008D4274"/>
    <w:rsid w:val="008E0487"/>
    <w:rsid w:val="008E56F7"/>
    <w:rsid w:val="00920983"/>
    <w:rsid w:val="00930485"/>
    <w:rsid w:val="00950BE6"/>
    <w:rsid w:val="0095725F"/>
    <w:rsid w:val="00987A7A"/>
    <w:rsid w:val="0099254D"/>
    <w:rsid w:val="009E1B78"/>
    <w:rsid w:val="009F0EC4"/>
    <w:rsid w:val="009F2FCC"/>
    <w:rsid w:val="009F5929"/>
    <w:rsid w:val="00A30523"/>
    <w:rsid w:val="00A4274E"/>
    <w:rsid w:val="00A4595B"/>
    <w:rsid w:val="00A63372"/>
    <w:rsid w:val="00A8229B"/>
    <w:rsid w:val="00A97291"/>
    <w:rsid w:val="00AB14D0"/>
    <w:rsid w:val="00AC4A05"/>
    <w:rsid w:val="00AE5D0F"/>
    <w:rsid w:val="00AF1B95"/>
    <w:rsid w:val="00AF552A"/>
    <w:rsid w:val="00B353F6"/>
    <w:rsid w:val="00B60086"/>
    <w:rsid w:val="00B65B77"/>
    <w:rsid w:val="00B73719"/>
    <w:rsid w:val="00B76313"/>
    <w:rsid w:val="00B97490"/>
    <w:rsid w:val="00BA0700"/>
    <w:rsid w:val="00C146F6"/>
    <w:rsid w:val="00C14B89"/>
    <w:rsid w:val="00C3748D"/>
    <w:rsid w:val="00C44C0F"/>
    <w:rsid w:val="00C522ED"/>
    <w:rsid w:val="00C65C9C"/>
    <w:rsid w:val="00CB05CD"/>
    <w:rsid w:val="00CB16CC"/>
    <w:rsid w:val="00CD72F6"/>
    <w:rsid w:val="00CE1E61"/>
    <w:rsid w:val="00D2073B"/>
    <w:rsid w:val="00D3404D"/>
    <w:rsid w:val="00D52118"/>
    <w:rsid w:val="00D5384A"/>
    <w:rsid w:val="00D63535"/>
    <w:rsid w:val="00D83B30"/>
    <w:rsid w:val="00DA3500"/>
    <w:rsid w:val="00DB1C81"/>
    <w:rsid w:val="00DC71D8"/>
    <w:rsid w:val="00DD12EE"/>
    <w:rsid w:val="00DE7CAC"/>
    <w:rsid w:val="00DF4E4F"/>
    <w:rsid w:val="00E04FB7"/>
    <w:rsid w:val="00E12D56"/>
    <w:rsid w:val="00E55BE7"/>
    <w:rsid w:val="00E83038"/>
    <w:rsid w:val="00E85C8E"/>
    <w:rsid w:val="00E86B89"/>
    <w:rsid w:val="00E97B68"/>
    <w:rsid w:val="00EA6A9D"/>
    <w:rsid w:val="00EA7337"/>
    <w:rsid w:val="00EB2033"/>
    <w:rsid w:val="00EB2CB2"/>
    <w:rsid w:val="00EE68B9"/>
    <w:rsid w:val="00F01200"/>
    <w:rsid w:val="00F03DA3"/>
    <w:rsid w:val="00F102B6"/>
    <w:rsid w:val="00F20FEA"/>
    <w:rsid w:val="00F40D02"/>
    <w:rsid w:val="00F44C15"/>
    <w:rsid w:val="00F565A5"/>
    <w:rsid w:val="00F64206"/>
    <w:rsid w:val="00FA1414"/>
    <w:rsid w:val="00FB51B8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eurology.ru" TargetMode="External"/><Relationship Id="rId18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otulin.ru/" TargetMode="External"/><Relationship Id="rId17" Type="http://schemas.openxmlformats.org/officeDocument/2006/relationships/hyperlink" Target="http://www.mosmedic.com/nevrologicheskie-centry-i-kliniki-v-moskv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uronew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dar.ru/Magazine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urology.com.ua/professionalnye-nevrologicheskie-internet-resursy" TargetMode="External"/><Relationship Id="rId10" Type="http://schemas.openxmlformats.org/officeDocument/2006/relationships/hyperlink" Target="http://vidar.ru/Library.asp" TargetMode="External"/><Relationship Id="rId19" Type="http://schemas.openxmlformats.org/officeDocument/2006/relationships/hyperlink" Target="http://medicalstud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gmapo.ru/" TargetMode="External"/><Relationship Id="rId14" Type="http://schemas.openxmlformats.org/officeDocument/2006/relationships/hyperlink" Target="http://nevrologia.info/about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5AC6-423E-48D3-80C3-3B0E4D3C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2019-01-31T01:23:00Z</dcterms:created>
  <dcterms:modified xsi:type="dcterms:W3CDTF">2019-01-31T01:23:00Z</dcterms:modified>
</cp:coreProperties>
</file>