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4962"/>
        <w:gridCol w:w="5387"/>
      </w:tblGrid>
      <w:tr w:rsidR="00836A91" w:rsidTr="00836A91">
        <w:tc>
          <w:tcPr>
            <w:tcW w:w="4962" w:type="dxa"/>
          </w:tcPr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836A91" w:rsidRDefault="00836A91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Утверждаю </w:t>
            </w:r>
          </w:p>
          <w:p w:rsidR="00836A91" w:rsidRDefault="00836A91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Ректор ГБОУ ДПО ИГМАПО </w:t>
            </w:r>
          </w:p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36A91" w:rsidTr="00836A91">
        <w:tc>
          <w:tcPr>
            <w:tcW w:w="4962" w:type="dxa"/>
          </w:tcPr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7" w:type="dxa"/>
            <w:hideMark/>
          </w:tcPr>
          <w:p w:rsidR="00836A91" w:rsidRDefault="00836A91">
            <w:pPr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Профессор                  В.В. Шпрах</w:t>
            </w:r>
          </w:p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«____»_____________2016г.</w:t>
            </w:r>
          </w:p>
        </w:tc>
      </w:tr>
    </w:tbl>
    <w:p w:rsidR="00836A91" w:rsidRDefault="00836A91" w:rsidP="00836A91"/>
    <w:p w:rsidR="00836A91" w:rsidRDefault="00836A91" w:rsidP="00836A91"/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  <w:rPr>
          <w:b/>
        </w:rPr>
      </w:pPr>
    </w:p>
    <w:p w:rsidR="00836A91" w:rsidRDefault="00836A91" w:rsidP="00836A91">
      <w:pPr>
        <w:jc w:val="center"/>
        <w:rPr>
          <w:b/>
        </w:rPr>
      </w:pPr>
    </w:p>
    <w:p w:rsidR="00836A91" w:rsidRDefault="00836A91" w:rsidP="00836A91">
      <w:pPr>
        <w:jc w:val="center"/>
        <w:rPr>
          <w:b/>
        </w:rPr>
      </w:pPr>
    </w:p>
    <w:p w:rsidR="00836A91" w:rsidRDefault="00836A91" w:rsidP="00836A91">
      <w:pPr>
        <w:jc w:val="center"/>
        <w:rPr>
          <w:b/>
        </w:rPr>
      </w:pPr>
    </w:p>
    <w:p w:rsidR="00836A91" w:rsidRDefault="00836A91" w:rsidP="00836A91">
      <w:pPr>
        <w:jc w:val="center"/>
        <w:rPr>
          <w:b/>
        </w:rPr>
      </w:pPr>
    </w:p>
    <w:p w:rsidR="00836A91" w:rsidRDefault="00836A91" w:rsidP="00836A91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>
        <w:rPr>
          <w:b/>
          <w:caps/>
        </w:rPr>
        <w:t>ОБРАЗОВАТЕЛЬНАЯ</w:t>
      </w:r>
    </w:p>
    <w:p w:rsidR="00836A91" w:rsidRDefault="00836A91" w:rsidP="00836A91">
      <w:pPr>
        <w:jc w:val="center"/>
        <w:rPr>
          <w:b/>
        </w:rPr>
      </w:pPr>
      <w:r>
        <w:rPr>
          <w:b/>
        </w:rPr>
        <w:t xml:space="preserve">ПРОГРАММА ПОВЫШЕНИЯ КВАЛИФИКАЦИИ ВРАЧЕЙ </w:t>
      </w:r>
    </w:p>
    <w:p w:rsidR="00836A91" w:rsidRDefault="00836A91" w:rsidP="00836A91">
      <w:pPr>
        <w:jc w:val="center"/>
        <w:rPr>
          <w:b/>
        </w:rPr>
      </w:pPr>
      <w:r>
        <w:rPr>
          <w:b/>
        </w:rPr>
        <w:t>ПО СПЕЦИАЛЬНОСТИ «КОСМЕТОЛОГИЯ»</w:t>
      </w:r>
    </w:p>
    <w:p w:rsidR="00836A91" w:rsidRDefault="00836A91" w:rsidP="00836A91">
      <w:pPr>
        <w:jc w:val="center"/>
        <w:rPr>
          <w:b/>
          <w:vertAlign w:val="superscript"/>
        </w:rPr>
      </w:pPr>
      <w:r>
        <w:rPr>
          <w:b/>
        </w:rPr>
        <w:t>по программе «Дерматоонкология»</w:t>
      </w: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  <w:r>
        <w:rPr>
          <w:b/>
        </w:rPr>
        <w:t>(срок обучения - 18 академических часа)</w:t>
      </w: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r>
        <w:t>Рег. № ______</w:t>
      </w:r>
    </w:p>
    <w:p w:rsidR="00836A91" w:rsidRDefault="00836A91" w:rsidP="00836A91"/>
    <w:p w:rsidR="00836A91" w:rsidRDefault="00836A91" w:rsidP="00836A91"/>
    <w:p w:rsidR="00836A91" w:rsidRDefault="00836A91" w:rsidP="00836A91"/>
    <w:p w:rsidR="00836A91" w:rsidRDefault="00836A91" w:rsidP="00836A91"/>
    <w:p w:rsidR="00836A91" w:rsidRDefault="00836A91" w:rsidP="00836A91"/>
    <w:p w:rsidR="00836A91" w:rsidRDefault="00836A91" w:rsidP="00836A91"/>
    <w:p w:rsidR="00836A91" w:rsidRDefault="00836A91" w:rsidP="00836A91"/>
    <w:p w:rsidR="00836A91" w:rsidRDefault="00836A91" w:rsidP="00836A91"/>
    <w:p w:rsidR="00836A91" w:rsidRDefault="00836A91" w:rsidP="00836A91"/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</w:p>
    <w:p w:rsidR="00836A91" w:rsidRDefault="00836A91" w:rsidP="00836A91">
      <w:pPr>
        <w:jc w:val="center"/>
      </w:pPr>
      <w:r>
        <w:br w:type="page"/>
      </w:r>
    </w:p>
    <w:p w:rsidR="00836A91" w:rsidRDefault="00836A91" w:rsidP="00836A91">
      <w:pPr>
        <w:jc w:val="center"/>
        <w:rPr>
          <w:b/>
          <w:bCs/>
        </w:rPr>
      </w:pPr>
      <w:r>
        <w:rPr>
          <w:b/>
          <w:bCs/>
        </w:rPr>
        <w:lastRenderedPageBreak/>
        <w:t>ОПИСЬ КОМПЛЕКТА ДОКУМЕНТОВ</w:t>
      </w:r>
    </w:p>
    <w:p w:rsidR="00836A91" w:rsidRDefault="00836A91" w:rsidP="00836A91">
      <w:pPr>
        <w:jc w:val="center"/>
        <w:rPr>
          <w:bCs/>
        </w:rPr>
      </w:pPr>
      <w:r>
        <w:rPr>
          <w:bCs/>
        </w:rPr>
        <w:t xml:space="preserve">по </w:t>
      </w:r>
      <w:r>
        <w:t>дополнительной профессиональной программе</w:t>
      </w:r>
    </w:p>
    <w:p w:rsidR="00836A91" w:rsidRDefault="00836A91" w:rsidP="00836A91">
      <w:pPr>
        <w:jc w:val="center"/>
      </w:pPr>
      <w:r>
        <w:t xml:space="preserve">повышения квалификации врачей со сроком освоения 18 академических часа </w:t>
      </w:r>
    </w:p>
    <w:p w:rsidR="00836A91" w:rsidRDefault="00836A91" w:rsidP="00836A91">
      <w:pPr>
        <w:jc w:val="center"/>
      </w:pPr>
      <w:r>
        <w:t xml:space="preserve">по программе «Дерматоонкология» </w:t>
      </w:r>
    </w:p>
    <w:p w:rsidR="00836A91" w:rsidRDefault="00836A91" w:rsidP="00836A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документа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Титульный лист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 согласования программы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Пояснительная записка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профессиональных компетенций врача-косметолога, подлежащих совершенствованиюв результате освоения дополнительной профессиональной программы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итоговой аттестации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18 академических часа по по программе «Дерматоонкология» 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Рабочие программы учебных модулей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модуль 1. Основные вопросы дерматоонкологии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Учебный модуль 2. Дерматоскопия как метод визуальной диагностики кожи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Учебный модуль 3. </w:t>
            </w:r>
            <w:r>
              <w:rPr>
                <w:bCs/>
                <w:lang w:eastAsia="en-US"/>
              </w:rPr>
              <w:t>Методы лечения.  Демонстрация методов лечения новообразований кожи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план дополнительной профессиональной программы повышения квалификации врачей по специальности «Косметология» по программе «Дерматоонкология»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Приложения:</w:t>
            </w:r>
          </w:p>
        </w:tc>
      </w:tr>
      <w:tr w:rsidR="00836A91" w:rsidTr="00836A9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Кадровое обеспечение образовательного процесса</w:t>
            </w:r>
          </w:p>
        </w:tc>
      </w:tr>
    </w:tbl>
    <w:p w:rsidR="00836A91" w:rsidRDefault="00836A91" w:rsidP="00836A91"/>
    <w:p w:rsidR="00836A91" w:rsidRDefault="00836A91" w:rsidP="00836A91">
      <w:pPr>
        <w:jc w:val="center"/>
        <w:rPr>
          <w:b/>
        </w:rPr>
      </w:pPr>
      <w:r>
        <w:rPr>
          <w:b/>
        </w:rPr>
        <w:t>2. ЛИСТ СОГЛАСОВАНИЯ</w:t>
      </w:r>
    </w:p>
    <w:p w:rsidR="00836A91" w:rsidRDefault="00836A91" w:rsidP="00836A91">
      <w:pPr>
        <w:jc w:val="center"/>
        <w:rPr>
          <w:bCs/>
        </w:rPr>
      </w:pPr>
      <w:r>
        <w:t>дополнительной профессиональной программы</w:t>
      </w:r>
    </w:p>
    <w:p w:rsidR="00836A91" w:rsidRDefault="00836A91" w:rsidP="00836A91">
      <w:pPr>
        <w:jc w:val="center"/>
      </w:pPr>
      <w:r>
        <w:t xml:space="preserve">повышения квалификации врачей со сроком освоения 18 академических часа </w:t>
      </w:r>
    </w:p>
    <w:p w:rsidR="00836A91" w:rsidRDefault="00836A91" w:rsidP="00836A91">
      <w:pPr>
        <w:jc w:val="center"/>
      </w:pPr>
      <w:r>
        <w:t xml:space="preserve">по программе «Дерматоонкология» </w:t>
      </w:r>
    </w:p>
    <w:p w:rsidR="00836A91" w:rsidRDefault="00836A91" w:rsidP="00836A91">
      <w:pPr>
        <w:jc w:val="center"/>
      </w:pPr>
    </w:p>
    <w:tbl>
      <w:tblPr>
        <w:tblW w:w="9390" w:type="dxa"/>
        <w:tblLayout w:type="fixed"/>
        <w:tblLook w:val="04A0"/>
      </w:tblPr>
      <w:tblGrid>
        <w:gridCol w:w="4426"/>
        <w:gridCol w:w="4964"/>
      </w:tblGrid>
      <w:tr w:rsidR="00836A91" w:rsidTr="00836A91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</w:tc>
        <w:tc>
          <w:tcPr>
            <w:tcW w:w="4961" w:type="dxa"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6A91" w:rsidTr="00836A91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6A91" w:rsidTr="00836A91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 С.М. Горбачева</w:t>
            </w:r>
          </w:p>
        </w:tc>
      </w:tr>
      <w:tr w:rsidR="00836A91" w:rsidTr="00836A91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6A91" w:rsidTr="00836A91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836A91" w:rsidRDefault="00836A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 Ю.В. Баженова</w:t>
            </w:r>
          </w:p>
        </w:tc>
      </w:tr>
    </w:tbl>
    <w:p w:rsidR="00836A91" w:rsidRDefault="00836A91" w:rsidP="00836A91">
      <w:pPr>
        <w:jc w:val="center"/>
      </w:pPr>
    </w:p>
    <w:p w:rsidR="00836A91" w:rsidRDefault="00836A91" w:rsidP="00836A91">
      <w:r>
        <w:t xml:space="preserve">Дополнительная профессиональная программа повышения квалификации врачей со сроком освоения 18 академических часа по программе «Дерматоонкология» разработана </w:t>
      </w:r>
      <w:r>
        <w:lastRenderedPageBreak/>
        <w:t>сотрудниками терапевтического факультета и факультета профилактической медицины и организации здравоохранения ГБОУ ДПО РМАПО Минздрава России.</w:t>
      </w:r>
    </w:p>
    <w:p w:rsidR="00836A91" w:rsidRDefault="00836A91" w:rsidP="00836A91">
      <w:pPr>
        <w:spacing w:after="200" w:line="276" w:lineRule="auto"/>
      </w:pPr>
      <w:r>
        <w:br w:type="page"/>
      </w:r>
    </w:p>
    <w:p w:rsidR="00836A91" w:rsidRDefault="00836A91" w:rsidP="00836A91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836A91" w:rsidRDefault="00836A91" w:rsidP="00836A91">
      <w:pPr>
        <w:jc w:val="both"/>
        <w:rPr>
          <w:b/>
        </w:rPr>
      </w:pPr>
    </w:p>
    <w:p w:rsidR="00836A91" w:rsidRDefault="00836A91" w:rsidP="00836A91">
      <w:pPr>
        <w:ind w:left="360"/>
        <w:jc w:val="both"/>
        <w:rPr>
          <w:bCs/>
        </w:rPr>
      </w:pPr>
      <w:r>
        <w:rPr>
          <w:b/>
        </w:rPr>
        <w:t>Цель и задачи</w:t>
      </w:r>
      <w:r>
        <w:t xml:space="preserve"> дополнительной профессиональной программы повышения квалификации врачей со сроком освоения 18 академических часов </w:t>
      </w:r>
    </w:p>
    <w:p w:rsidR="00836A91" w:rsidRDefault="00836A91" w:rsidP="00836A91">
      <w:pPr>
        <w:rPr>
          <w:b/>
        </w:rPr>
      </w:pPr>
    </w:p>
    <w:p w:rsidR="00836A91" w:rsidRDefault="00836A91" w:rsidP="00836A91">
      <w:pPr>
        <w:tabs>
          <w:tab w:val="left" w:pos="709"/>
        </w:tabs>
        <w:jc w:val="both"/>
      </w:pPr>
      <w:r>
        <w:rPr>
          <w:b/>
        </w:rPr>
        <w:t>Цель</w:t>
      </w:r>
      <w:r>
        <w:t xml:space="preserve"> - совершенствование профессиональных знаний и компетенций специалистов по вопросам диагностики и лечения новообразований кожи</w:t>
      </w:r>
    </w:p>
    <w:p w:rsidR="00836A91" w:rsidRDefault="00836A91" w:rsidP="00836A91">
      <w:pPr>
        <w:tabs>
          <w:tab w:val="left" w:pos="709"/>
        </w:tabs>
        <w:jc w:val="both"/>
        <w:rPr>
          <w:b/>
        </w:rPr>
      </w:pPr>
    </w:p>
    <w:p w:rsidR="00836A91" w:rsidRDefault="00836A91" w:rsidP="00836A91">
      <w:pPr>
        <w:tabs>
          <w:tab w:val="left" w:pos="709"/>
        </w:tabs>
        <w:jc w:val="both"/>
        <w:rPr>
          <w:b/>
        </w:rPr>
      </w:pPr>
      <w:r>
        <w:rPr>
          <w:b/>
        </w:rPr>
        <w:t>Задачи:</w:t>
      </w:r>
    </w:p>
    <w:p w:rsidR="00836A91" w:rsidRDefault="00836A91" w:rsidP="00836A91">
      <w:pPr>
        <w:numPr>
          <w:ilvl w:val="0"/>
          <w:numId w:val="1"/>
        </w:numPr>
        <w:tabs>
          <w:tab w:val="left" w:pos="1276"/>
        </w:tabs>
        <w:ind w:left="567" w:hanging="425"/>
        <w:jc w:val="both"/>
      </w:pPr>
      <w:r>
        <w:t>Овладение теоретическими знаниями о новообразованиях кожи</w:t>
      </w:r>
    </w:p>
    <w:p w:rsidR="00836A91" w:rsidRDefault="00836A91" w:rsidP="00836A91">
      <w:pPr>
        <w:numPr>
          <w:ilvl w:val="0"/>
          <w:numId w:val="1"/>
        </w:numPr>
        <w:tabs>
          <w:tab w:val="left" w:pos="1276"/>
        </w:tabs>
        <w:ind w:left="567" w:hanging="425"/>
        <w:jc w:val="both"/>
      </w:pPr>
      <w:r>
        <w:t>Овладение методами диагностики и дифференциальной диагностики новообразований кожи</w:t>
      </w:r>
    </w:p>
    <w:p w:rsidR="00836A91" w:rsidRDefault="00836A91" w:rsidP="00836A91">
      <w:pPr>
        <w:numPr>
          <w:ilvl w:val="0"/>
          <w:numId w:val="1"/>
        </w:numPr>
        <w:tabs>
          <w:tab w:val="left" w:pos="1276"/>
        </w:tabs>
        <w:ind w:left="567" w:hanging="425"/>
        <w:jc w:val="both"/>
      </w:pPr>
      <w:r>
        <w:t>Освоение методов лечения  новообразований кожи</w:t>
      </w:r>
    </w:p>
    <w:p w:rsidR="00836A91" w:rsidRDefault="00836A91" w:rsidP="00836A91">
      <w:pPr>
        <w:tabs>
          <w:tab w:val="left" w:pos="1276"/>
        </w:tabs>
        <w:ind w:left="567"/>
        <w:jc w:val="both"/>
      </w:pPr>
    </w:p>
    <w:p w:rsidR="00836A91" w:rsidRDefault="00836A91" w:rsidP="00836A91">
      <w:pPr>
        <w:tabs>
          <w:tab w:val="left" w:pos="709"/>
        </w:tabs>
        <w:ind w:left="360"/>
        <w:jc w:val="both"/>
      </w:pPr>
      <w:r>
        <w:rPr>
          <w:b/>
        </w:rPr>
        <w:t xml:space="preserve">Категории обучающихся </w:t>
      </w:r>
      <w:r>
        <w:t>– врачи дерматовенерологи, врачи косметологи</w:t>
      </w:r>
    </w:p>
    <w:p w:rsidR="00836A91" w:rsidRDefault="00836A91" w:rsidP="00836A91">
      <w:pPr>
        <w:tabs>
          <w:tab w:val="left" w:pos="709"/>
        </w:tabs>
        <w:ind w:left="720"/>
        <w:jc w:val="both"/>
      </w:pPr>
    </w:p>
    <w:p w:rsidR="00836A91" w:rsidRDefault="00836A91" w:rsidP="00836A91">
      <w:pPr>
        <w:tabs>
          <w:tab w:val="left" w:pos="567"/>
        </w:tabs>
        <w:ind w:left="360"/>
        <w:jc w:val="both"/>
        <w:rPr>
          <w:b/>
        </w:rPr>
      </w:pPr>
      <w:r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36A91" w:rsidRDefault="00836A91" w:rsidP="00836A91">
      <w:pPr>
        <w:ind w:firstLine="709"/>
        <w:jc w:val="both"/>
      </w:pPr>
      <w:r>
        <w:rPr>
          <w:bCs/>
        </w:rPr>
        <w:t>Новообразования кожи</w:t>
      </w:r>
      <w:r>
        <w:t>– доброкачественные или злокачественные опухолевые поражения кожи в результате патологического разрастания клеток тканей. Большинство новообразований кожи должно быть подвергнуто удалению, т. к. при травмировании или инсоляции высока вероятность их злокачественного перерождения.</w:t>
      </w:r>
    </w:p>
    <w:p w:rsidR="00836A91" w:rsidRDefault="00836A91" w:rsidP="00836A91">
      <w:pPr>
        <w:jc w:val="both"/>
        <w:rPr>
          <w:color w:val="000000"/>
        </w:rPr>
      </w:pPr>
      <w:r>
        <w:rPr>
          <w:color w:val="000000"/>
        </w:rPr>
        <w:t xml:space="preserve">Это требует от врача-специалиста овладения методами своевременной диагностики и дифференциальной диагностики данного состояния, включая освоение практического навыка дерматоскопии, а также методов лечения новообразований кожи. </w:t>
      </w:r>
    </w:p>
    <w:p w:rsidR="00836A91" w:rsidRDefault="00836A91" w:rsidP="00836A91">
      <w:pPr>
        <w:pStyle w:val="a9"/>
        <w:ind w:left="0"/>
        <w:rPr>
          <w:b/>
        </w:rPr>
      </w:pPr>
    </w:p>
    <w:p w:rsidR="00836A91" w:rsidRDefault="00836A91" w:rsidP="00836A91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Объем программы: 18 </w:t>
      </w:r>
      <w:r>
        <w:t xml:space="preserve">аудиторных часа трудоемкости, в том числе </w:t>
      </w:r>
      <w:r>
        <w:rPr>
          <w:b/>
        </w:rPr>
        <w:t>18</w:t>
      </w:r>
      <w:r>
        <w:t xml:space="preserve">  зачетных единиц.</w:t>
      </w:r>
    </w:p>
    <w:p w:rsidR="00836A91" w:rsidRDefault="00836A91" w:rsidP="00836A91">
      <w:pPr>
        <w:tabs>
          <w:tab w:val="left" w:pos="1276"/>
        </w:tabs>
        <w:jc w:val="both"/>
      </w:pPr>
    </w:p>
    <w:p w:rsidR="00836A91" w:rsidRDefault="00836A91" w:rsidP="00836A91">
      <w:pPr>
        <w:tabs>
          <w:tab w:val="left" w:pos="567"/>
        </w:tabs>
        <w:jc w:val="both"/>
        <w:rPr>
          <w:b/>
        </w:rPr>
      </w:pPr>
      <w:r>
        <w:rPr>
          <w:b/>
        </w:rPr>
        <w:t>Форма обучения, режим и продолжительность занятий</w:t>
      </w:r>
    </w:p>
    <w:p w:rsidR="00836A91" w:rsidRDefault="00836A91" w:rsidP="00836A91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36A91" w:rsidTr="00836A91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График обучения</w:t>
            </w:r>
          </w:p>
          <w:p w:rsidR="00836A91" w:rsidRDefault="00836A91">
            <w:pPr>
              <w:tabs>
                <w:tab w:val="left" w:pos="1276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836A91" w:rsidRDefault="00836A91">
            <w:pPr>
              <w:tabs>
                <w:tab w:val="left" w:pos="1276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обучения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Ауд. часов </w:t>
            </w:r>
          </w:p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Дней </w:t>
            </w:r>
          </w:p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836A91" w:rsidTr="00836A91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отрывом от работы (очная)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6/18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дня</w:t>
            </w:r>
          </w:p>
        </w:tc>
      </w:tr>
      <w:tr w:rsidR="00836A91" w:rsidTr="00836A91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частичным отрывом от работы (дистанционная)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tabs>
                <w:tab w:val="left" w:pos="127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6A91" w:rsidRDefault="00836A91" w:rsidP="00836A91">
      <w:pPr>
        <w:tabs>
          <w:tab w:val="left" w:pos="1276"/>
        </w:tabs>
        <w:jc w:val="both"/>
      </w:pPr>
    </w:p>
    <w:p w:rsidR="00836A91" w:rsidRDefault="00836A91" w:rsidP="00836A9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836A91" w:rsidRDefault="00836A91" w:rsidP="00836A91">
      <w:pPr>
        <w:tabs>
          <w:tab w:val="left" w:pos="709"/>
        </w:tabs>
        <w:jc w:val="both"/>
        <w:rPr>
          <w:b/>
        </w:rPr>
      </w:pPr>
    </w:p>
    <w:p w:rsidR="00836A91" w:rsidRDefault="00836A91" w:rsidP="00836A9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>
        <w:rPr>
          <w:b/>
          <w:shd w:val="clear" w:color="auto" w:fill="FFFFFF"/>
        </w:rPr>
        <w:t>Организационно-педагогические условия</w:t>
      </w:r>
      <w:r>
        <w:rPr>
          <w:shd w:val="clear" w:color="auto" w:fill="FFFFFF"/>
        </w:rPr>
        <w:t xml:space="preserve"> реализации программы:</w:t>
      </w:r>
    </w:p>
    <w:p w:rsidR="00836A91" w:rsidRDefault="00836A91" w:rsidP="00836A91">
      <w:pPr>
        <w:pStyle w:val="a9"/>
        <w:rPr>
          <w:shd w:val="clear" w:color="auto" w:fill="FFFFFF"/>
        </w:rPr>
      </w:pPr>
    </w:p>
    <w:p w:rsidR="00836A91" w:rsidRDefault="00836A91" w:rsidP="00836A91">
      <w:pPr>
        <w:tabs>
          <w:tab w:val="left" w:pos="709"/>
        </w:tabs>
        <w:jc w:val="both"/>
        <w:rPr>
          <w:i/>
        </w:rPr>
      </w:pPr>
      <w:r>
        <w:rPr>
          <w:shd w:val="clear" w:color="auto" w:fill="FFFFFF"/>
        </w:rPr>
        <w:t>7.1.</w:t>
      </w:r>
      <w:r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836A91" w:rsidRDefault="00836A91" w:rsidP="00836A91">
      <w:pPr>
        <w:widowControl w:val="0"/>
        <w:autoSpaceDE w:val="0"/>
        <w:autoSpaceDN w:val="0"/>
        <w:adjustRightInd w:val="0"/>
        <w:jc w:val="both"/>
        <w:outlineLvl w:val="0"/>
      </w:pPr>
      <w:r>
        <w:t>1.Приказ МЗ и СР РФ № 705н от 9 декабря 2008г «Об утверждении порядка совершенствования профессиональных знаний медицинских и фармацевтических работников».</w:t>
      </w:r>
    </w:p>
    <w:p w:rsidR="00836A91" w:rsidRDefault="00836A91" w:rsidP="00836A91">
      <w:pPr>
        <w:tabs>
          <w:tab w:val="left" w:pos="1276"/>
        </w:tabs>
        <w:jc w:val="both"/>
        <w:rPr>
          <w:i/>
        </w:rPr>
      </w:pPr>
      <w:r>
        <w:t xml:space="preserve">7.2. </w:t>
      </w:r>
      <w:r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836A91" w:rsidRDefault="00836A91" w:rsidP="00836A91">
      <w:r>
        <w:lastRenderedPageBreak/>
        <w:t xml:space="preserve">1. Скрипкин Ю.К. Кожные и венерические болезни: учебник для врачей и студентов медицинских вузов. - М. «Триада-Х», 1999 г., 688 с. </w:t>
      </w:r>
    </w:p>
    <w:p w:rsidR="00836A91" w:rsidRDefault="00836A91" w:rsidP="00836A91">
      <w:r>
        <w:t>2. Скрипкин Ю.К., Кубанова А.А., Акимов В.Г. Кожные и венерические болезни: учебник. - М.: ГЭОТАР-Медиа.-2009.-544с.: илл.</w:t>
      </w:r>
    </w:p>
    <w:p w:rsidR="00836A91" w:rsidRDefault="00836A91" w:rsidP="00836A91">
      <w:r>
        <w:t>3. Новик В.И., Древаль Д.А.  Дерматоскопия в диагностике беспигментныхбазалиом кожи. //Клиническая дерматология и венерология, 2011.-N3.-С.66-71.</w:t>
      </w:r>
    </w:p>
    <w:p w:rsidR="00836A91" w:rsidRDefault="00836A91" w:rsidP="00836A91">
      <w:r>
        <w:t>4. Соколова Т.В., Волгин В.Н., Гладько В.В., Колбина М.С. Дерматоскопия в диагностике базально-клеточного рака кожи //  Клиническая дерматология и венерология, 2011.-N3.-С.61-65.</w:t>
      </w:r>
    </w:p>
    <w:p w:rsidR="00836A91" w:rsidRDefault="00836A91" w:rsidP="00836A91">
      <w:pPr>
        <w:pStyle w:val="a4"/>
        <w:spacing w:before="0" w:beforeAutospacing="0" w:after="0" w:afterAutospacing="0"/>
        <w:contextualSpacing/>
      </w:pPr>
      <w:r>
        <w:t>5. Прохоренков В.И., Арутюнян Г.А., Карачева Ю.В., Рукша Т.Г., Малышев А.С. Опыт диагностики меланоцитарных новообразований с помощью эпилюми-несцентной микроскопии: сравнительная характеристика дерматоскопических алгоритмов //Клиническая дерматология и венерология, 2011.-N1.-С.64-68.</w:t>
      </w:r>
    </w:p>
    <w:p w:rsidR="00836A91" w:rsidRDefault="00836A91" w:rsidP="00836A91">
      <w:pPr>
        <w:pStyle w:val="a4"/>
        <w:spacing w:before="0" w:beforeAutospacing="0" w:after="0" w:afterAutospacing="0"/>
        <w:contextualSpacing/>
      </w:pPr>
      <w:r>
        <w:t>6.  Шугинина Е., Арутюнян Л. Дерматоскопия: принципы диагностики.// Эстетическая медицина, 2010.-N4.-С.447-451.</w:t>
      </w:r>
    </w:p>
    <w:p w:rsidR="00836A91" w:rsidRDefault="00836A91" w:rsidP="00836A91">
      <w:pPr>
        <w:pStyle w:val="a4"/>
        <w:spacing w:before="0" w:beforeAutospacing="0" w:after="0" w:afterAutospacing="0"/>
        <w:contextualSpacing/>
      </w:pPr>
      <w:r>
        <w:t xml:space="preserve">7.  Решетов И.В., Потекаев Н.Н., Индилова Н.И., Ахматова А.М.  Верификация пигментной опухоли кожи.//Экспериментальная и клиническая дерматокосметоло-гия, </w:t>
      </w:r>
      <w:bookmarkStart w:id="0" w:name="_GoBack"/>
      <w:bookmarkEnd w:id="0"/>
      <w:r>
        <w:t>2010.-N4.- С.31-34.</w:t>
      </w:r>
    </w:p>
    <w:p w:rsidR="00836A91" w:rsidRDefault="00836A91" w:rsidP="00836A91">
      <w:pPr>
        <w:pStyle w:val="a4"/>
        <w:spacing w:before="0" w:beforeAutospacing="0" w:after="0" w:afterAutospacing="0"/>
        <w:contextualSpacing/>
      </w:pPr>
      <w:r>
        <w:t>8.  Махсон А.Н., Соколов В.В., Потекаев Н.Н., Ворожцов Г.Н., Кузьмин С.Г., Соколов Д.В., Демидов Л.В., Белышева Т.С.  Опыт автоматического распознавания меланомы кожи на основе цифровой эпилюминесцентнойдерматоскопии //Клиническая дерматология и венерология, 2010.-N 3.-С.72-75.</w:t>
      </w:r>
    </w:p>
    <w:p w:rsidR="00836A91" w:rsidRDefault="00836A91" w:rsidP="00836A91">
      <w:pPr>
        <w:pStyle w:val="a4"/>
      </w:pPr>
      <w:r>
        <w:t>9.  Потекаев Н.Н. Алгоритмы диагностики меланомы //Косметика &amp; медицина, 2010.-N 2.-С.20-27.</w:t>
      </w:r>
    </w:p>
    <w:p w:rsidR="00836A91" w:rsidRDefault="00836A91" w:rsidP="00836A91">
      <w:pPr>
        <w:pStyle w:val="a4"/>
        <w:spacing w:after="0" w:afterAutospacing="0"/>
        <w:contextualSpacing/>
      </w:pPr>
      <w:r>
        <w:t>10.Апанасевич В.И., Солодянкина Т.Н. Дероматоскопия в комплексной дооперационной диагностике пигментных новообразований кожи //Тихоокеанский медицинский журнал, 2010.-N 1.-С.98-98.</w:t>
      </w:r>
    </w:p>
    <w:p w:rsidR="00836A91" w:rsidRDefault="00836A91" w:rsidP="00836A91">
      <w:pPr>
        <w:pStyle w:val="a4"/>
        <w:spacing w:after="0" w:afterAutospacing="0"/>
        <w:contextualSpacing/>
      </w:pPr>
      <w:r>
        <w:t>11. Кубанова А.А., Резайкина А.В., Резайкин А.В. Неинвазивные методы исследования кожи //Вестник дерматологии и венерологии, 2009.-N 6.-С.28-32. Библ. 83 назв.</w:t>
      </w:r>
    </w:p>
    <w:p w:rsidR="00836A91" w:rsidRDefault="00836A91" w:rsidP="00836A91">
      <w:pPr>
        <w:pStyle w:val="a4"/>
        <w:spacing w:after="0" w:afterAutospacing="0"/>
        <w:contextualSpacing/>
      </w:pPr>
      <w:r>
        <w:t>12. Махсон А.Н., Ворожцов Г.Н., Кузьмин С.Г., Соколов Д.В., Булычева И.В. Дисплотическийневус//Российский онкологический журнал, 2009.-N 5.-С.44-46. Библ. 20 назв.</w:t>
      </w:r>
    </w:p>
    <w:p w:rsidR="00836A91" w:rsidRDefault="00836A91" w:rsidP="00836A91">
      <w:pPr>
        <w:pStyle w:val="a4"/>
        <w:spacing w:after="0" w:afterAutospacing="0"/>
        <w:contextualSpacing/>
      </w:pPr>
      <w:r>
        <w:t>13. Иванов О.Л., Львов А.Н., Халдин А.А., Миченко А.В. Дерматоскопия в дифференциальной диагностике дерматозов: обзор литературы и клинические иллюстрации //Российский журнал кожных и венерических болезней, 2009.-N 4.-С.20-23.</w:t>
      </w:r>
    </w:p>
    <w:p w:rsidR="00836A91" w:rsidRDefault="00836A91" w:rsidP="00836A91">
      <w:pPr>
        <w:pStyle w:val="a4"/>
        <w:spacing w:after="0" w:afterAutospacing="0"/>
        <w:contextualSpacing/>
      </w:pPr>
      <w:r>
        <w:t>14. Иванов О.Л., Сергеев Ю.В., Сергеев В.Ю. Видеодерматоскопия: новое в повседневной врачебной практике дерматовенеролога //Российский журнал кожных и венерических болезней, 2009.-N 4.-С.15-20.</w:t>
      </w:r>
    </w:p>
    <w:p w:rsidR="00836A91" w:rsidRDefault="00836A91" w:rsidP="00836A91">
      <w:r>
        <w:t xml:space="preserve">15. Дерматоонкология / Под ред. Г.А. Галил-Оглы, В.А. Молочкова, Ю.В. Сергеева. – М.: Медицина для всех, 2005. – 872 с. </w:t>
      </w:r>
    </w:p>
    <w:p w:rsidR="00836A91" w:rsidRDefault="00836A91" w:rsidP="00836A91">
      <w:r>
        <w:t xml:space="preserve">16. Пальцев М.А., Потекаев Н.Н., Казанцева И.А. с соавт. Клиникоморфологическая диагностика заболеваний кожи (атлас). – М.: Медицина, 2004 . – 432 с. </w:t>
      </w:r>
    </w:p>
    <w:p w:rsidR="00836A91" w:rsidRDefault="00836A91" w:rsidP="00836A91">
      <w:r>
        <w:t xml:space="preserve">17. Беренбейн Б.А., Вавилов А.М. Опухоли кожи. Кожные и венерические болезни. Руководство для врачей. Ред. Скрипкин Ю.К., Мордовцев В.Н. М., Медицина, 1999; изд. 2, том 2: 569–635. </w:t>
      </w:r>
    </w:p>
    <w:p w:rsidR="00836A91" w:rsidRDefault="00836A91" w:rsidP="00836A91">
      <w:r>
        <w:t xml:space="preserve">18. Клинические рекомендации «Дерматовенерология»/ Под ред. А.А.Кубановой. – М.: ГЭОТАР-Медиа, 2008. – 320 с. </w:t>
      </w:r>
    </w:p>
    <w:p w:rsidR="00836A91" w:rsidRDefault="00836A91" w:rsidP="00836A91"/>
    <w:p w:rsidR="00836A91" w:rsidRDefault="00836A91" w:rsidP="00836A91">
      <w:pPr>
        <w:tabs>
          <w:tab w:val="left" w:pos="1276"/>
        </w:tabs>
        <w:jc w:val="both"/>
        <w:rPr>
          <w:bCs/>
          <w:i/>
        </w:rPr>
      </w:pPr>
      <w:r>
        <w:t>7.3.</w:t>
      </w:r>
      <w:r>
        <w:rPr>
          <w:bCs/>
          <w:i/>
        </w:rPr>
        <w:t>Интернет-ресурсы:</w:t>
      </w:r>
    </w:p>
    <w:p w:rsidR="00836A91" w:rsidRDefault="00836A91" w:rsidP="00836A91">
      <w:pPr>
        <w:widowControl w:val="0"/>
        <w:tabs>
          <w:tab w:val="left" w:pos="708"/>
          <w:tab w:val="right" w:leader="underscore" w:pos="9639"/>
        </w:tabs>
        <w:jc w:val="both"/>
      </w:pPr>
      <w:r>
        <w:t>7.3.1. Сайт ГБОУ ДПО РМАПО МЗ РФ http://www.rmapo.ru/</w:t>
      </w:r>
    </w:p>
    <w:p w:rsidR="00836A91" w:rsidRDefault="00836A91" w:rsidP="00836A91">
      <w:pPr>
        <w:autoSpaceDE w:val="0"/>
        <w:autoSpaceDN w:val="0"/>
        <w:adjustRightInd w:val="0"/>
      </w:pPr>
      <w:r>
        <w:lastRenderedPageBreak/>
        <w:t xml:space="preserve">7.3.2.  Сайт Государственного научно-исследовательского центра профилактической медицины </w:t>
      </w:r>
      <w:hyperlink r:id="rId7" w:history="1">
        <w:r>
          <w:rPr>
            <w:rStyle w:val="a3"/>
          </w:rPr>
          <w:t>http://www.gnicpm.ru/</w:t>
        </w:r>
      </w:hyperlink>
    </w:p>
    <w:p w:rsidR="00836A91" w:rsidRDefault="00836A91" w:rsidP="00836A91">
      <w:pPr>
        <w:tabs>
          <w:tab w:val="left" w:pos="1276"/>
        </w:tabs>
        <w:jc w:val="both"/>
      </w:pPr>
    </w:p>
    <w:p w:rsidR="00836A91" w:rsidRDefault="00836A91" w:rsidP="00836A91">
      <w:pPr>
        <w:tabs>
          <w:tab w:val="left" w:pos="1276"/>
        </w:tabs>
        <w:jc w:val="both"/>
      </w:pPr>
      <w:r>
        <w:t xml:space="preserve">7.4. </w:t>
      </w:r>
      <w:r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836A91" w:rsidRDefault="00836A91" w:rsidP="00836A91">
      <w:pPr>
        <w:tabs>
          <w:tab w:val="left" w:pos="1276"/>
        </w:tabs>
        <w:jc w:val="both"/>
      </w:pPr>
      <w:r>
        <w:t>7.2.1. г. Иркутск, ГАУЗ ОЦВК</w:t>
      </w:r>
    </w:p>
    <w:p w:rsidR="00836A91" w:rsidRDefault="00836A91" w:rsidP="00836A91">
      <w:pPr>
        <w:tabs>
          <w:tab w:val="left" w:pos="1276"/>
        </w:tabs>
        <w:jc w:val="both"/>
      </w:pPr>
      <w:r>
        <w:t>7.2.2. г. Иркутск, ООО «Сатэль»</w:t>
      </w:r>
    </w:p>
    <w:p w:rsidR="00836A91" w:rsidRDefault="00836A91" w:rsidP="00836A91">
      <w:pPr>
        <w:tabs>
          <w:tab w:val="left" w:pos="709"/>
        </w:tabs>
        <w:jc w:val="center"/>
        <w:rPr>
          <w:b/>
        </w:rPr>
      </w:pPr>
    </w:p>
    <w:p w:rsidR="00836A91" w:rsidRDefault="00836A91" w:rsidP="00836A91">
      <w:pPr>
        <w:tabs>
          <w:tab w:val="left" w:pos="709"/>
        </w:tabs>
        <w:jc w:val="center"/>
        <w:rPr>
          <w:b/>
        </w:rPr>
      </w:pPr>
      <w:r>
        <w:rPr>
          <w:b/>
        </w:rPr>
        <w:t>2.ПЛАНИРУЕМЫЕ РЕЗУЛЬТАТЫ ОБУЧЕНИЯ</w:t>
      </w:r>
    </w:p>
    <w:p w:rsidR="00836A91" w:rsidRDefault="00836A91" w:rsidP="00836A91">
      <w:pPr>
        <w:jc w:val="both"/>
        <w:rPr>
          <w:rFonts w:eastAsia="Calibri"/>
          <w:b/>
          <w:lang w:eastAsia="en-US"/>
        </w:rPr>
      </w:pPr>
    </w:p>
    <w:p w:rsidR="00836A91" w:rsidRDefault="00836A91" w:rsidP="00836A91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836A91" w:rsidRDefault="00836A91" w:rsidP="00836A91">
      <w:pPr>
        <w:tabs>
          <w:tab w:val="left" w:pos="709"/>
        </w:tabs>
        <w:ind w:firstLine="709"/>
        <w:jc w:val="both"/>
      </w:pPr>
    </w:p>
    <w:p w:rsidR="00836A91" w:rsidRDefault="00836A91" w:rsidP="00836A91">
      <w:pPr>
        <w:keepNext/>
        <w:ind w:firstLine="709"/>
        <w:jc w:val="both"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Квалификационная характеристика по должности «</w:t>
      </w:r>
      <w:r>
        <w:rPr>
          <w:b/>
          <w:bCs/>
          <w:kern w:val="32"/>
        </w:rPr>
        <w:t>Врач-косметолог»</w:t>
      </w:r>
    </w:p>
    <w:p w:rsidR="00836A91" w:rsidRDefault="00836A91" w:rsidP="00836A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36A91" w:rsidRDefault="00836A91" w:rsidP="00836A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b/>
          <w:i/>
        </w:rPr>
        <w:t>Должностные обязанности</w:t>
      </w:r>
      <w:r>
        <w:rPr>
          <w:b/>
        </w:rPr>
        <w:t xml:space="preserve">. </w:t>
      </w:r>
      <w:r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по своей специальности</w:t>
      </w:r>
      <w:r>
        <w:t>; р</w:t>
      </w:r>
      <w:r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>
        <w:t xml:space="preserve">; </w:t>
      </w:r>
      <w:r>
        <w:rPr>
          <w:bdr w:val="none" w:sz="0" w:space="0" w:color="auto" w:frame="1"/>
        </w:rPr>
        <w:t xml:space="preserve"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  </w:t>
      </w:r>
      <w:r>
        <w:t>ведет учетно-отчетную документацию установленного образца.</w:t>
      </w:r>
    </w:p>
    <w:p w:rsidR="00836A91" w:rsidRDefault="00836A91" w:rsidP="00836A9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836A91" w:rsidRDefault="00836A91" w:rsidP="00836A91">
      <w:pPr>
        <w:pStyle w:val="2"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b/>
          <w:i/>
        </w:rPr>
        <w:t>Должен знать:</w:t>
      </w:r>
      <w:r>
        <w:t xml:space="preserve"> предмет, задачи и разделы косметологии как самостоятельной медицинской дисциплины; содержание основных научно - практических направлений косметологии;основы организации косметологической службы в Российской Федерации;организационно - методическую структуру косметологических учреждений;действующие инструктивно - методические документы по организации деятельности косметологической службы; задачи и структуру региональных клинических центров (институтов) по косметологии;методику проверки организации косметологической службы в структурах органов управления здравоохранением;принципы планирования деятельности учреждений косметологической службы;организацию санитарно - профилактической работы среди населения;основы анатомии человека, топографической анатомии;основы кровообращения (микроциркуляции);основы нейрофизиологии; анатомию челюстно-лицевой области, а также других отделов тела человека, подвергающихся инвазивному лечению по поводу коррекции косметологических недостатков врожденного и приобретенного характера и основные законы развития патологических изменений в них;нормальную и патологическую физиологию кожи, основные формы состояния подкожно-жировой клетчатки, мышц, жировой ткани и основные законы развития косметологических и патологических изменений в них; морфологическое строение кожи, придатков кожи и кожи волосистой части головы;детскую и юношескую патологию косметологических недостатков;возрастные изменения кожи, типы возрастной патологии;трофические нарушения кожи и подкожно-жировой клетчатки;эмоциогенные нарушения пациентов с косметологическими недостатками;диагностику острых и неотложных состояний: острого живота, кардиальной сферы, легочных, почечных и неврологических нарушений, </w:t>
      </w:r>
      <w:r>
        <w:lastRenderedPageBreak/>
        <w:t>основные принципы врачебной тактики в этих случаях;общие принципы технологии выполнения простых медицинских услуг (ПМУ) по косметологии на амбулаторно-поликлиническом уровне при коррекции косметологических недостатков;основные хирургические пособия, используемые в косметологии;основные принципы реабилитационного лечения пациентов в послеоперационном периоде;основные принципы назначения физиотерапевтических процедур, массажа в послеоперационном периоде;особенности показаний и противопоказаний к проведению конкретных косметологических процедур.</w:t>
      </w:r>
    </w:p>
    <w:p w:rsidR="00836A91" w:rsidRDefault="00836A91" w:rsidP="00836A91">
      <w:pPr>
        <w:autoSpaceDE w:val="0"/>
        <w:autoSpaceDN w:val="0"/>
        <w:adjustRightInd w:val="0"/>
        <w:ind w:firstLine="709"/>
        <w:jc w:val="both"/>
      </w:pPr>
      <w:r>
        <w:tab/>
      </w:r>
      <w:r>
        <w:rPr>
          <w:b/>
          <w:i/>
        </w:rPr>
        <w:t>Требования к квалификации</w:t>
      </w:r>
      <w:r>
        <w:rPr>
          <w:i/>
        </w:rPr>
        <w:t>.</w:t>
      </w:r>
      <w:r>
        <w:t xml:space="preserve"> </w:t>
      </w:r>
    </w:p>
    <w:p w:rsidR="00836A91" w:rsidRDefault="00836A91" w:rsidP="00836A91">
      <w:pPr>
        <w:autoSpaceDE w:val="0"/>
        <w:autoSpaceDN w:val="0"/>
        <w:adjustRightInd w:val="0"/>
        <w:ind w:firstLine="709"/>
        <w:jc w:val="both"/>
      </w:pPr>
      <w:r>
        <w:t xml:space="preserve">Уровнем образования специалиста, дающим ему право для продолжения послевузовского профессионального образования по специальности 040104-«Косметология», является высшее медицинское образование по специальности </w:t>
      </w:r>
      <w:r>
        <w:rPr>
          <w:spacing w:val="11"/>
        </w:rPr>
        <w:t>040100-«Лечебное дело», квалификация – врач,</w:t>
      </w:r>
      <w:r>
        <w:t xml:space="preserve"> или по с</w:t>
      </w:r>
      <w:r>
        <w:rPr>
          <w:spacing w:val="13"/>
        </w:rPr>
        <w:t>пециальности 040200-«Педиатрия», квалификация – врач</w:t>
      </w:r>
      <w:r>
        <w:t xml:space="preserve"> при наличии послевузовского профессионального образования по специальности «Дерматовенерология» без предъявления требований к стажу работы.</w:t>
      </w:r>
    </w:p>
    <w:p w:rsidR="00836A91" w:rsidRDefault="00836A91" w:rsidP="00836A91">
      <w:pPr>
        <w:ind w:firstLine="709"/>
        <w:jc w:val="both"/>
      </w:pPr>
    </w:p>
    <w:p w:rsidR="00836A91" w:rsidRDefault="00836A91" w:rsidP="00836A91">
      <w:pPr>
        <w:tabs>
          <w:tab w:val="left" w:pos="1276"/>
          <w:tab w:val="left" w:pos="2296"/>
        </w:tabs>
        <w:suppressAutoHyphens/>
        <w:ind w:firstLine="709"/>
        <w:jc w:val="both"/>
        <w:rPr>
          <w:lang w:eastAsia="ar-SA"/>
        </w:rPr>
      </w:pPr>
      <w:r>
        <w:rPr>
          <w:b/>
          <w:lang w:eastAsia="ar-SA"/>
        </w:rPr>
        <w:t>Характеристика профессиональных компетенций врача</w:t>
      </w:r>
      <w:r>
        <w:rPr>
          <w:lang w:eastAsia="ar-SA"/>
        </w:rPr>
        <w:t>-косметолога, дермавенеролога</w:t>
      </w:r>
      <w:r>
        <w:rPr>
          <w:b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>
        <w:rPr>
          <w:lang w:eastAsia="ar-SA"/>
        </w:rPr>
        <w:t xml:space="preserve"> повышения квалификации врачей по специальности «Косметология»</w:t>
      </w:r>
    </w:p>
    <w:p w:rsidR="00836A91" w:rsidRDefault="00836A91" w:rsidP="00836A91">
      <w:pPr>
        <w:tabs>
          <w:tab w:val="left" w:pos="1276"/>
        </w:tabs>
        <w:ind w:firstLine="709"/>
        <w:jc w:val="both"/>
      </w:pPr>
    </w:p>
    <w:p w:rsidR="00836A91" w:rsidRDefault="00836A91" w:rsidP="00836A91">
      <w:pPr>
        <w:tabs>
          <w:tab w:val="left" w:pos="1276"/>
        </w:tabs>
        <w:ind w:firstLine="709"/>
        <w:jc w:val="both"/>
        <w:rPr>
          <w:b/>
        </w:rPr>
      </w:pPr>
      <w:r>
        <w:t>Исходный уровень подготовки слушателей, сформированные компетенции, включающие в себя способность/готовность:</w:t>
      </w:r>
    </w:p>
    <w:p w:rsidR="00836A91" w:rsidRDefault="00836A91" w:rsidP="00836A91">
      <w:pPr>
        <w:pStyle w:val="a9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spacing w:val="-1"/>
        </w:rPr>
      </w:pPr>
      <w:r>
        <w:t>Выявить</w:t>
      </w:r>
      <w:r>
        <w:rPr>
          <w:spacing w:val="-1"/>
        </w:rPr>
        <w:t xml:space="preserve"> показания и противопоказания к проведению косметологических процедур; </w:t>
      </w:r>
    </w:p>
    <w:p w:rsidR="00836A91" w:rsidRDefault="00836A91" w:rsidP="00836A91">
      <w:pPr>
        <w:pStyle w:val="a9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</w:pPr>
      <w:r>
        <w:t xml:space="preserve">Проводить </w:t>
      </w:r>
      <w:r>
        <w:rPr>
          <w:spacing w:val="-1"/>
        </w:rPr>
        <w:t>специальные методы диагностики, применяемые в косметологии</w:t>
      </w:r>
      <w:r>
        <w:t>;</w:t>
      </w:r>
    </w:p>
    <w:p w:rsidR="00836A91" w:rsidRDefault="00836A91" w:rsidP="00836A91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09"/>
        <w:contextualSpacing/>
        <w:jc w:val="both"/>
      </w:pPr>
      <w:r>
        <w:rPr>
          <w:spacing w:val="3"/>
        </w:rPr>
        <w:t>Представить конкретные схемы сочетания косметологических методов</w:t>
      </w:r>
      <w:r>
        <w:t xml:space="preserve">; </w:t>
      </w:r>
    </w:p>
    <w:p w:rsidR="00836A91" w:rsidRDefault="00836A91" w:rsidP="00836A91">
      <w:pPr>
        <w:tabs>
          <w:tab w:val="left" w:pos="1276"/>
          <w:tab w:val="left" w:pos="2296"/>
        </w:tabs>
        <w:suppressAutoHyphens/>
        <w:ind w:firstLine="709"/>
        <w:jc w:val="both"/>
        <w:rPr>
          <w:b/>
          <w:lang w:eastAsia="ar-SA"/>
        </w:rPr>
      </w:pPr>
    </w:p>
    <w:p w:rsidR="00836A91" w:rsidRDefault="00836A91" w:rsidP="00836A91">
      <w:pPr>
        <w:tabs>
          <w:tab w:val="left" w:pos="1276"/>
          <w:tab w:val="left" w:pos="2296"/>
        </w:tabs>
        <w:suppressAutoHyphens/>
        <w:ind w:firstLine="709"/>
        <w:jc w:val="both"/>
        <w:rPr>
          <w:lang w:eastAsia="ar-SA"/>
        </w:rPr>
      </w:pPr>
      <w:r>
        <w:rPr>
          <w:b/>
          <w:lang w:eastAsia="ar-SA"/>
        </w:rPr>
        <w:t>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</w:t>
      </w:r>
      <w:r>
        <w:rPr>
          <w:lang w:eastAsia="ar-SA"/>
        </w:rPr>
        <w:t xml:space="preserve"> повышения квалификации врачей по специальности «Косметология»:</w:t>
      </w:r>
    </w:p>
    <w:p w:rsidR="00836A91" w:rsidRDefault="00836A91" w:rsidP="00836A91">
      <w:pPr>
        <w:tabs>
          <w:tab w:val="left" w:pos="1276"/>
        </w:tabs>
        <w:ind w:firstLine="709"/>
        <w:jc w:val="both"/>
      </w:pPr>
    </w:p>
    <w:p w:rsidR="00836A91" w:rsidRDefault="00836A91" w:rsidP="00836A91">
      <w:pPr>
        <w:tabs>
          <w:tab w:val="left" w:pos="1276"/>
        </w:tabs>
        <w:ind w:firstLine="709"/>
        <w:jc w:val="both"/>
        <w:rPr>
          <w:b/>
        </w:rPr>
      </w:pPr>
      <w: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836A91" w:rsidRDefault="00836A91" w:rsidP="00836A91">
      <w:pPr>
        <w:pStyle w:val="a9"/>
        <w:numPr>
          <w:ilvl w:val="0"/>
          <w:numId w:val="4"/>
        </w:numPr>
        <w:ind w:left="0" w:firstLine="709"/>
        <w:contextualSpacing/>
        <w:jc w:val="both"/>
      </w:pPr>
      <w:r>
        <w:t>Самостоятельно интерпретировать результаты современных методов диагностики и делать  по ним заключения;</w:t>
      </w:r>
    </w:p>
    <w:p w:rsidR="00836A91" w:rsidRDefault="00836A91" w:rsidP="00836A91">
      <w:pPr>
        <w:pStyle w:val="a9"/>
        <w:numPr>
          <w:ilvl w:val="0"/>
          <w:numId w:val="4"/>
        </w:numPr>
        <w:ind w:left="0" w:firstLine="709"/>
        <w:contextualSpacing/>
        <w:jc w:val="both"/>
      </w:pPr>
      <w:r>
        <w:t>Проводить дифференциальную диагностику новообразований кожи и делать заключение;</w:t>
      </w:r>
    </w:p>
    <w:p w:rsidR="00836A91" w:rsidRDefault="00836A91" w:rsidP="00836A91">
      <w:pPr>
        <w:pStyle w:val="a9"/>
        <w:numPr>
          <w:ilvl w:val="0"/>
          <w:numId w:val="4"/>
        </w:numPr>
        <w:ind w:left="0" w:firstLine="709"/>
        <w:contextualSpacing/>
        <w:jc w:val="both"/>
      </w:pPr>
      <w:r>
        <w:t>Проводить курсовое лечение новообразований кожи.</w:t>
      </w:r>
    </w:p>
    <w:p w:rsidR="00836A91" w:rsidRDefault="00836A91" w:rsidP="00836A91">
      <w:pPr>
        <w:jc w:val="center"/>
        <w:rPr>
          <w:rFonts w:eastAsia="Calibri"/>
          <w:b/>
          <w:lang w:eastAsia="en-US"/>
        </w:rPr>
      </w:pPr>
    </w:p>
    <w:p w:rsidR="00836A91" w:rsidRDefault="00836A91" w:rsidP="00836A91">
      <w:pPr>
        <w:numPr>
          <w:ilvl w:val="0"/>
          <w:numId w:val="5"/>
        </w:numPr>
        <w:jc w:val="center"/>
        <w:rPr>
          <w:b/>
          <w:lang w:val="en-US"/>
        </w:rPr>
      </w:pPr>
      <w:r>
        <w:rPr>
          <w:b/>
        </w:rPr>
        <w:t>ТРЕБОВАНИЯ К ИТОГОВОЙ АТТЕСТАЦИИ</w:t>
      </w:r>
    </w:p>
    <w:p w:rsidR="00836A91" w:rsidRDefault="00836A91" w:rsidP="00836A91">
      <w:pPr>
        <w:jc w:val="center"/>
        <w:rPr>
          <w:rFonts w:eastAsia="Calibri"/>
          <w:b/>
          <w:lang w:eastAsia="en-US"/>
        </w:rPr>
      </w:pPr>
    </w:p>
    <w:p w:rsidR="00836A91" w:rsidRDefault="00836A91" w:rsidP="00836A91">
      <w:pPr>
        <w:numPr>
          <w:ilvl w:val="0"/>
          <w:numId w:val="6"/>
        </w:numPr>
        <w:ind w:left="0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«Косметология» проводится в форме очного экзамена и должна выявлять теоретическую и практическую подготовку врача.</w:t>
      </w:r>
    </w:p>
    <w:p w:rsidR="00836A91" w:rsidRDefault="00836A91" w:rsidP="00836A91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программе «Дерматоонкология».</w:t>
      </w:r>
    </w:p>
    <w:p w:rsidR="00836A91" w:rsidRDefault="00836A91" w:rsidP="00836A91">
      <w:pPr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программе «Дерматоонкология»и успешно прошедшие итоговую </w:t>
      </w:r>
      <w:r>
        <w:rPr>
          <w:rFonts w:eastAsia="Calibri"/>
          <w:lang w:eastAsia="en-US"/>
        </w:rPr>
        <w:lastRenderedPageBreak/>
        <w:t xml:space="preserve">аттестацию, получают документ установленного образца – Удостоверение о повышении квалификации. </w:t>
      </w:r>
    </w:p>
    <w:p w:rsidR="00836A91" w:rsidRDefault="00836A91" w:rsidP="00836A91">
      <w:pPr>
        <w:jc w:val="center"/>
        <w:rPr>
          <w:rFonts w:eastAsia="Calibri"/>
          <w:b/>
          <w:lang w:eastAsia="en-US"/>
        </w:rPr>
      </w:pPr>
    </w:p>
    <w:p w:rsidR="00836A91" w:rsidRDefault="00836A91" w:rsidP="00836A91">
      <w:pPr>
        <w:rPr>
          <w:rFonts w:eastAsia="Calibri"/>
          <w:b/>
          <w:lang w:eastAsia="en-US"/>
        </w:rPr>
      </w:pPr>
    </w:p>
    <w:p w:rsidR="00836A91" w:rsidRDefault="00836A91" w:rsidP="00836A91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МАТРИЦА</w:t>
      </w:r>
    </w:p>
    <w:p w:rsidR="00836A91" w:rsidRDefault="00836A91" w:rsidP="00836A9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18 академических часов </w:t>
      </w:r>
    </w:p>
    <w:p w:rsidR="00836A91" w:rsidRDefault="00836A91" w:rsidP="00836A9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 программе «Дерматоонкология»</w:t>
      </w:r>
    </w:p>
    <w:p w:rsidR="00836A91" w:rsidRDefault="00836A91" w:rsidP="00836A9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Категория обучающихся:</w:t>
      </w:r>
      <w:r>
        <w:rPr>
          <w:rFonts w:eastAsia="Calibri"/>
          <w:lang w:eastAsia="en-US"/>
        </w:rPr>
        <w:t xml:space="preserve"> врачи-косметологи</w:t>
      </w:r>
    </w:p>
    <w:p w:rsidR="00836A91" w:rsidRDefault="00836A91" w:rsidP="00836A9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обучения: </w:t>
      </w:r>
      <w:r>
        <w:rPr>
          <w:rFonts w:eastAsia="Calibri"/>
          <w:lang w:eastAsia="en-US"/>
        </w:rPr>
        <w:t>с отрывом от работы (очная)</w:t>
      </w:r>
      <w:r>
        <w:rPr>
          <w:rStyle w:val="aa"/>
          <w:rFonts w:eastAsia="Calibri"/>
          <w:b/>
          <w:lang w:eastAsia="en-US"/>
        </w:rPr>
        <w:footnoteReference w:id="1"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71"/>
        <w:gridCol w:w="933"/>
        <w:gridCol w:w="851"/>
        <w:gridCol w:w="1277"/>
        <w:gridCol w:w="710"/>
        <w:gridCol w:w="992"/>
        <w:gridCol w:w="850"/>
        <w:gridCol w:w="851"/>
      </w:tblGrid>
      <w:tr w:rsidR="00836A91" w:rsidTr="00836A9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тем</w:t>
            </w:r>
          </w:p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(разделов, тем)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(ак.час./</w:t>
            </w:r>
          </w:p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зач.ед.)</w:t>
            </w:r>
          </w:p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836A91" w:rsidTr="00836A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rPr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Дистанционное</w:t>
            </w:r>
          </w:p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обучение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Очное</w:t>
            </w:r>
          </w:p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обучение</w:t>
            </w:r>
          </w:p>
        </w:tc>
      </w:tr>
      <w:tr w:rsidR="00836A91" w:rsidTr="00836A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rPr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слайд-лекции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формы</w:t>
            </w:r>
          </w:p>
          <w:p w:rsidR="00836A91" w:rsidRDefault="00836A9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Модуль 1 </w:t>
            </w:r>
          </w:p>
          <w:p w:rsidR="00836A91" w:rsidRDefault="00836A9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вопросы дерматоонкологии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pStyle w:val="a7"/>
              <w:tabs>
                <w:tab w:val="num" w:pos="0"/>
              </w:tabs>
              <w:spacing w:before="0" w:after="0" w:line="240" w:lineRule="auto"/>
              <w:ind w:left="0" w:firstLine="142"/>
              <w:jc w:val="both"/>
              <w:rPr>
                <w:bCs/>
                <w:lang w:eastAsia="en-US"/>
              </w:rPr>
            </w:pPr>
            <w:r>
              <w:rPr>
                <w:rFonts w:eastAsiaTheme="minorHAnsi"/>
                <w:b w:val="0"/>
                <w:bCs/>
                <w:sz w:val="22"/>
                <w:szCs w:val="22"/>
                <w:lang w:eastAsia="en-US"/>
              </w:rPr>
              <w:t>Общие сведения о новообразованиях кожи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Предрасполагающие факторы. Классификация новобразований кожи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Диагностика и дифференциальная диагностика новообразований кожи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Модуль 2 </w:t>
            </w:r>
          </w:p>
          <w:p w:rsidR="00836A91" w:rsidRDefault="00836A9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Дерматоскопия как метод визуальной диагностики кожи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Дерматоскопические </w:t>
            </w:r>
            <w:r>
              <w:rPr>
                <w:lang w:eastAsia="en-US"/>
              </w:rPr>
              <w:lastRenderedPageBreak/>
              <w:t>критерии диагноза новообразований кожи.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Практическая отработка навыков проведения дерматоскопического исследования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3</w:t>
            </w:r>
          </w:p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Методы лечения.  Демонстрация методов лечения новообразований кожи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Консервативные методы лечения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Криотерапия, лазеродеструкция, электрокоагуляция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Радиоволновая хирургия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</w:tr>
      <w:tr w:rsidR="00836A91" w:rsidTr="00836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36A91" w:rsidRDefault="00836A91" w:rsidP="00836A91"/>
    <w:p w:rsidR="00836A91" w:rsidRDefault="00836A91" w:rsidP="00836A9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Распределение академических часов:</w:t>
      </w:r>
    </w:p>
    <w:p w:rsidR="00836A91" w:rsidRDefault="00836A91" w:rsidP="00836A91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 xml:space="preserve"> 18 академических часов (включают: очное обучение).</w:t>
      </w:r>
    </w:p>
    <w:p w:rsidR="00836A91" w:rsidRDefault="00836A91" w:rsidP="00836A91">
      <w:pPr>
        <w:rPr>
          <w:rFonts w:eastAsia="Calibri"/>
          <w:lang w:eastAsia="en-US"/>
        </w:rPr>
      </w:pPr>
    </w:p>
    <w:p w:rsidR="00836A91" w:rsidRDefault="00836A91" w:rsidP="00836A91">
      <w:pPr>
        <w:ind w:left="2124" w:firstLine="708"/>
        <w:rPr>
          <w:b/>
        </w:rPr>
      </w:pPr>
      <w:r>
        <w:rPr>
          <w:b/>
        </w:rPr>
        <w:t>8.ПРИЛОЖЕНИЕ</w:t>
      </w:r>
    </w:p>
    <w:p w:rsidR="00836A91" w:rsidRDefault="00836A91" w:rsidP="00836A91">
      <w:pPr>
        <w:pStyle w:val="a9"/>
        <w:ind w:left="0"/>
        <w:jc w:val="center"/>
        <w:rPr>
          <w:b/>
        </w:rPr>
      </w:pPr>
      <w:r>
        <w:rPr>
          <w:b/>
        </w:rPr>
        <w:t>8.1.Кадровое обеспечение образовательного процесса</w:t>
      </w:r>
    </w:p>
    <w:p w:rsidR="00836A91" w:rsidRDefault="00836A91" w:rsidP="00836A91">
      <w:pPr>
        <w:rPr>
          <w:b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4"/>
        <w:gridCol w:w="1560"/>
        <w:gridCol w:w="1419"/>
        <w:gridCol w:w="1844"/>
        <w:gridCol w:w="2269"/>
      </w:tblGrid>
      <w:tr w:rsidR="00836A91" w:rsidTr="00836A9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место работы,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91" w:rsidRDefault="00836A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 и должность по совмес-тительству</w:t>
            </w:r>
          </w:p>
        </w:tc>
      </w:tr>
      <w:tr w:rsidR="00836A91" w:rsidTr="00836A9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Модули 1-3</w:t>
            </w:r>
          </w:p>
          <w:p w:rsidR="00836A91" w:rsidRDefault="00836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Панченко Д.С.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ГАУЗ ОЦВК, главный врач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ГБОУ ДПО ИГМАПО, ассистент кафедры рефлексотерапии и косметологии </w:t>
            </w:r>
          </w:p>
        </w:tc>
      </w:tr>
      <w:tr w:rsidR="00836A91" w:rsidTr="00836A9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Модули 1-3</w:t>
            </w:r>
          </w:p>
          <w:p w:rsidR="00836A91" w:rsidRDefault="00836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Сатардинова Э.Е.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К.м.н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«Сатэль», ген.директор, врач-косметолог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1" w:rsidRDefault="00836A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ДПО ИГМАПО, доцент кафедры рефлексотерапии и косметологии</w:t>
            </w:r>
          </w:p>
          <w:p w:rsidR="00836A91" w:rsidRDefault="00836A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36A91" w:rsidRDefault="00836A91" w:rsidP="00836A91"/>
    <w:p w:rsidR="00836A91" w:rsidRDefault="00836A91" w:rsidP="00836A91"/>
    <w:p w:rsidR="00836A91" w:rsidRDefault="00836A91" w:rsidP="00836A91">
      <w:pPr>
        <w:spacing w:after="200" w:line="276" w:lineRule="auto"/>
      </w:pPr>
      <w:r>
        <w:br w:type="page"/>
      </w:r>
    </w:p>
    <w:p w:rsidR="00C26E26" w:rsidRDefault="004524AC"/>
    <w:sectPr w:rsidR="00C26E26" w:rsidSect="0012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AC" w:rsidRDefault="004524AC" w:rsidP="00836A91">
      <w:r>
        <w:separator/>
      </w:r>
    </w:p>
  </w:endnote>
  <w:endnote w:type="continuationSeparator" w:id="0">
    <w:p w:rsidR="004524AC" w:rsidRDefault="004524AC" w:rsidP="0083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AC" w:rsidRDefault="004524AC" w:rsidP="00836A91">
      <w:r>
        <w:separator/>
      </w:r>
    </w:p>
  </w:footnote>
  <w:footnote w:type="continuationSeparator" w:id="0">
    <w:p w:rsidR="004524AC" w:rsidRDefault="004524AC" w:rsidP="00836A91">
      <w:r>
        <w:continuationSeparator/>
      </w:r>
    </w:p>
  </w:footnote>
  <w:footnote w:id="1">
    <w:p w:rsidR="00836A91" w:rsidRDefault="00836A91" w:rsidP="00836A91">
      <w:pPr>
        <w:pStyle w:val="a6"/>
        <w:jc w:val="both"/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77A"/>
    <w:multiLevelType w:val="multilevel"/>
    <w:tmpl w:val="CCD0D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F282E76"/>
    <w:multiLevelType w:val="multilevel"/>
    <w:tmpl w:val="F880EE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33324"/>
    <w:multiLevelType w:val="multilevel"/>
    <w:tmpl w:val="AE7A18E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A91"/>
    <w:rsid w:val="00126D83"/>
    <w:rsid w:val="004524AC"/>
    <w:rsid w:val="006B7E1D"/>
    <w:rsid w:val="00836A91"/>
    <w:rsid w:val="00A0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6A91"/>
    <w:rPr>
      <w:strike w:val="0"/>
      <w:dstrike w:val="0"/>
      <w:color w:val="256A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36A91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 Знак"/>
    <w:basedOn w:val="a0"/>
    <w:link w:val="a6"/>
    <w:semiHidden/>
    <w:locked/>
    <w:rsid w:val="00836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"/>
    <w:basedOn w:val="a"/>
    <w:link w:val="a5"/>
    <w:semiHidden/>
    <w:unhideWhenUsed/>
    <w:rsid w:val="00836A91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836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36A91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836A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36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6A91"/>
    <w:pPr>
      <w:ind w:left="708"/>
    </w:pPr>
  </w:style>
  <w:style w:type="character" w:styleId="aa">
    <w:name w:val="footnote reference"/>
    <w:semiHidden/>
    <w:unhideWhenUsed/>
    <w:rsid w:val="00836A91"/>
    <w:rPr>
      <w:vertAlign w:val="superscript"/>
    </w:rPr>
  </w:style>
  <w:style w:type="character" w:customStyle="1" w:styleId="apple-converted-space">
    <w:name w:val="apple-converted-space"/>
    <w:rsid w:val="00836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2336</Words>
  <Characters>13319</Characters>
  <Application>Microsoft Office Word</Application>
  <DocSecurity>0</DocSecurity>
  <Lines>110</Lines>
  <Paragraphs>31</Paragraphs>
  <ScaleCrop>false</ScaleCrop>
  <Company>Org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1</cp:revision>
  <dcterms:created xsi:type="dcterms:W3CDTF">2017-01-27T02:21:00Z</dcterms:created>
  <dcterms:modified xsi:type="dcterms:W3CDTF">2017-01-27T02:22:00Z</dcterms:modified>
</cp:coreProperties>
</file>