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Look w:val="01E0"/>
      </w:tblPr>
      <w:tblGrid>
        <w:gridCol w:w="156"/>
        <w:gridCol w:w="4806"/>
        <w:gridCol w:w="156"/>
        <w:gridCol w:w="5231"/>
        <w:gridCol w:w="156"/>
      </w:tblGrid>
      <w:tr w:rsidR="009958CE" w:rsidRPr="009958CE" w:rsidTr="00BD4ECA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8CE" w:rsidRPr="009958CE" w:rsidTr="00BD4ECA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9958CE" w:rsidRPr="009958CE" w:rsidTr="00BD4ECA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ИГМАПО</w:t>
            </w:r>
          </w:p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Шпрах В.В.</w:t>
            </w:r>
          </w:p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«___»_________2016 г. </w:t>
            </w:r>
          </w:p>
        </w:tc>
      </w:tr>
    </w:tbl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 ВРАЧЕЙ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МАНУАЛЬНЫХ ТЕРАПЕВТОВ «КРАНИОСАКРАЛЬНАЯ МАНУАЛЬНАЯ ТЕРАПИЯ»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часов)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9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«Мануальная терапия»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цикле «Краниосакральная мануальная терапия»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 мануального терапевта, подлежащих совершенствованиюв результате освоения дополнительной профессиональной программы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9958CE" w:rsidRPr="009958CE" w:rsidRDefault="009958CE" w:rsidP="009958CE">
            <w:pPr>
              <w:tabs>
                <w:tab w:val="left" w:pos="3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повышения квалификации мануальных терапевтов</w:t>
            </w: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«Краниосакральная мануальная т</w:t>
            </w: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ерапия»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мануальных терапевтов«Краниосакральная мануальная</w:t>
            </w: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терапия»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9958CE" w:rsidRPr="009958CE" w:rsidTr="00BD4ECA">
        <w:trPr>
          <w:jc w:val="center"/>
        </w:trPr>
        <w:tc>
          <w:tcPr>
            <w:tcW w:w="817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мануальных терапевтов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«Краниосакральная м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ануальная терапия»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9958CE" w:rsidRPr="009958CE" w:rsidTr="00BD4ECA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9958CE" w:rsidRPr="009958CE" w:rsidTr="00BD4ECA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8CE" w:rsidRPr="009958CE" w:rsidTr="00BD4ECA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ФИО </w:t>
            </w:r>
          </w:p>
        </w:tc>
      </w:tr>
      <w:tr w:rsidR="009958CE" w:rsidRPr="009958CE" w:rsidTr="00BD4ECA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</w:t>
            </w:r>
          </w:p>
        </w:tc>
      </w:tr>
      <w:tr w:rsidR="009958CE" w:rsidRPr="009958CE" w:rsidTr="00BD4ECA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_______________              </w:t>
            </w:r>
          </w:p>
        </w:tc>
      </w:tr>
      <w:tr w:rsidR="009958CE" w:rsidRPr="009958CE" w:rsidTr="00BD4ECA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ФИО    </w:t>
            </w:r>
          </w:p>
        </w:tc>
      </w:tr>
    </w:tbl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«</w:t>
      </w:r>
      <w:r w:rsidR="00B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Краниосакральная м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ануальная терапия» </w:t>
      </w:r>
      <w:r w:rsidR="00BD4E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сотрудниками терапевтического факультета ГБОУ ДПО ИГМАПО Минздрава России.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ПОЯСНИТЕЛЬНАЯ ЗАПИСКА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программыповышения квалификации врачей со сроком освоения 1</w:t>
      </w:r>
      <w:r w:rsidR="00BD4E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«</w:t>
      </w:r>
      <w:r w:rsidR="00B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Краниосакральная м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ануальная терапия»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овладение основными теоретическими и клиническими представлениями по специальности «Мануальная терапия», базовыми навыками мануальной диагностики и лечения</w:t>
      </w:r>
      <w:r w:rsidR="00BD4EC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краниальных нарушений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 </w:t>
      </w: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58CE" w:rsidRPr="009958CE" w:rsidRDefault="009958CE" w:rsidP="009958C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Обучить врачей современным методам мануальной диагностики;</w:t>
      </w:r>
    </w:p>
    <w:p w:rsidR="009958CE" w:rsidRPr="009958CE" w:rsidRDefault="009958CE" w:rsidP="009958C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Научить слушателей практическому применению </w:t>
      </w:r>
      <w:r w:rsidR="00BD4ECA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краниосакральной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мануальной терапии: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</w:tblGrid>
      <w:tr w:rsidR="009958CE" w:rsidRPr="009958CE" w:rsidTr="00BD4ECA"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9958CE" w:rsidRPr="009958CE" w:rsidRDefault="009958CE" w:rsidP="009958C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</w:t>
      </w:r>
      <w:r w:rsidRPr="00995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</w: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958CE" w:rsidRPr="009958CE" w:rsidRDefault="009958CE" w:rsidP="009958CE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Приказом МЗ РФ № 365 от 10.12.97 г. мануальная терапия включена в перечень врачебных специальностей. Основанием для этого послужило глубокое изучение потребностей практического здравоохранения. Отмечен рост числа больных с вертеброгенной и связанной с ней патологией, требующих специализированной и высококвалифицированной врачебной помощи. Существенны и значительные достижения отечественной мануальной терапии как клинической науки, имеющей в своем арсенале многочисленные диагностические и лечебные методологии. Эти факторы определили цели, задачи и требования, стоящие перед специальностью.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BD4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аудиторныхчас</w:t>
      </w:r>
      <w:r w:rsidR="00BD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трудоемкости, в том числе 1</w:t>
      </w:r>
      <w:r w:rsidR="00BD4E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единиц.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ипродолжительность занятий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9958CE" w:rsidRPr="009958CE" w:rsidTr="00BD4EC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9958CE" w:rsidRPr="009958CE" w:rsidTr="00BD4ECA">
        <w:trPr>
          <w:jc w:val="center"/>
        </w:trPr>
        <w:tc>
          <w:tcPr>
            <w:tcW w:w="3952" w:type="dxa"/>
            <w:shd w:val="clear" w:color="auto" w:fill="auto"/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9958CE" w:rsidRPr="009958CE" w:rsidRDefault="009958CE" w:rsidP="00BD4EC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4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9958CE" w:rsidRPr="009958CE" w:rsidRDefault="00BD4ECA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9958CE" w:rsidRPr="009958CE" w:rsidRDefault="00BD4ECA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958CE"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="009958CE" w:rsidRPr="0099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недели)</w:t>
            </w:r>
          </w:p>
        </w:tc>
      </w:tr>
      <w:tr w:rsidR="009958CE" w:rsidRPr="009958CE" w:rsidTr="00BD4ECA">
        <w:trPr>
          <w:jc w:val="center"/>
        </w:trPr>
        <w:tc>
          <w:tcPr>
            <w:tcW w:w="3952" w:type="dxa"/>
            <w:shd w:val="clear" w:color="auto" w:fill="auto"/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958CE" w:rsidRPr="009958CE" w:rsidRDefault="009958CE" w:rsidP="009958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</w:t>
      </w:r>
      <w:r w:rsidR="0039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рение о повышении квалификации</w:t>
      </w: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Организационно-педагогические условия</w:t>
      </w:r>
      <w:r w:rsidRPr="00995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9958CE" w:rsidRPr="009958CE" w:rsidRDefault="009958CE" w:rsidP="009958C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995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9958CE" w:rsidRPr="009958CE" w:rsidRDefault="009958CE" w:rsidP="0099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95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</w:t>
      </w:r>
    </w:p>
    <w:p w:rsidR="009958CE" w:rsidRPr="009958CE" w:rsidRDefault="009958CE" w:rsidP="0099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Pr="00995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9958CE" w:rsidRPr="009958CE" w:rsidRDefault="009958CE" w:rsidP="0099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9958CE" w:rsidRPr="009958CE" w:rsidRDefault="009958CE" w:rsidP="0099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hyperlink r:id="rId7" w:history="1">
        <w:r w:rsidRPr="00995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12 ноября 2012 г. N 1152</w:t>
        </w:r>
        <w:r w:rsidRPr="00995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8CE" w:rsidRPr="009958CE" w:rsidRDefault="009958CE" w:rsidP="0099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hyperlink r:id="rId8" w:history="1">
        <w:r w:rsidRPr="00995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8CE" w:rsidRPr="009958CE" w:rsidRDefault="009958CE" w:rsidP="0099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</w:t>
      </w:r>
      <w:hyperlink r:id="rId9" w:history="1">
        <w:r w:rsidRPr="00995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8CE" w:rsidRPr="009958CE" w:rsidRDefault="009958CE" w:rsidP="00995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995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Веселовский В.П. Практическая вертеброневрология и мануальная терапия / В.П.Веселовский. – Рига, 1991. – 344 с.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Pr="0099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Иваничев Г.А. Мануальная терапия. Руководство. Атлас / Г.А.Иваничев. Казань, 1997. – 448 с.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7.2.3Левит К. Мануальная медицина / К.Левит, Й.Захсе, В.Янда: Пер. с нем. – Медицина, 1993. – 512 с.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99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Ситель А.Б. Мануальная терапия: руководство для врачей / А.Б.Ситель. – М.: Русь Издатцентр, 1998. – 303 с.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7.2.5. Молоков Д.Д. Мышечная боль: монография / Д.Д.Молоков. – Иркутск: РИО ГБОУ ДПО ИГМАПО, 2012. – 248 С.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7.2.6. Молоков Д.Д. Мануальная терапия функциональных нарушений черепа и таза: монография / Д.Д.Молоков, Д.Д.Молоков. -  Иркутск: РИО ГБОУ ДПО ИГМАПО, 2012. – 144 с.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ТревеллДж.Г. Миофасциальные боли и дисфункции: руководство по триггерным точкам. В 2 т. / Дж.Г.Тревелл, Д.Т.Симонс – М.: Медицина, 2005. – 643 с. 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7.2.8. Ягунов П.В. Висцеральная мануальная терапия: монография / П.В.Ягунов. - Иркутск: РИО ГБОУ ДПО ИГМАПО, 2015. – 200 с.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8CE" w:rsidRPr="009958CE" w:rsidRDefault="009958CE" w:rsidP="009958C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995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9958CE" w:rsidRPr="009958CE" w:rsidRDefault="009958CE" w:rsidP="009958C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ИГМАПО Минздрава России http://</w:t>
      </w:r>
      <w:r w:rsidRPr="00995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igmapo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.ru/</w:t>
      </w:r>
    </w:p>
    <w:p w:rsidR="009958CE" w:rsidRPr="009958CE" w:rsidRDefault="009958CE" w:rsidP="009958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Электронный библиотечный абонемент ЦНМБ;</w:t>
      </w:r>
    </w:p>
    <w:p w:rsidR="009958CE" w:rsidRPr="009958CE" w:rsidRDefault="009958CE" w:rsidP="009958C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Научная электронная библиотека;</w:t>
      </w:r>
    </w:p>
    <w:p w:rsidR="009958CE" w:rsidRPr="009958CE" w:rsidRDefault="009958CE" w:rsidP="009958C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МБА с ЦНМБ им. Сеченова;</w:t>
      </w:r>
    </w:p>
    <w:p w:rsidR="009958CE" w:rsidRPr="009958CE" w:rsidRDefault="009958CE" w:rsidP="009958C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Доступ к электронным ресурсам Новосибирского гос. мед.ун-та и Красноярского гос. мед. ун-та в рамках Соглашения о сотрудничестве электронных библиотек вузов;</w:t>
      </w:r>
    </w:p>
    <w:p w:rsidR="009958CE" w:rsidRPr="009958CE" w:rsidRDefault="009958CE" w:rsidP="009958C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Библиографические ресурсы Некоммерческого Партнерства «МедАрт»;</w:t>
      </w:r>
    </w:p>
    <w:p w:rsidR="009958CE" w:rsidRPr="009958CE" w:rsidRDefault="009958CE" w:rsidP="009958C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Справочно-правовая система «Гарант».</w:t>
      </w:r>
    </w:p>
    <w:p w:rsidR="009958CE" w:rsidRPr="009958CE" w:rsidRDefault="009958CE" w:rsidP="00995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995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Городские больницы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Областной врачебно-физкультурный диспансер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4.ПЛАНИРУЕМЫЕ РЕЗУЛЬТАТЫ ОБУЧЕНИЯ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мануальный терапевт</w:t>
      </w:r>
      <w:r w:rsidRPr="009958C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9958CE" w:rsidRPr="009958CE" w:rsidRDefault="009958CE" w:rsidP="0099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8CE">
        <w:rPr>
          <w:rFonts w:ascii="Times New Roman" w:eastAsia="Calibri" w:hAnsi="Times New Roman" w:cs="Times New Roman"/>
          <w:sz w:val="24"/>
          <w:szCs w:val="24"/>
        </w:rPr>
        <w:t>(Приказ Министерства здравоохранения РФ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№ 39438)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0"/>
      </w:tblGrid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 специальности "Мануальная терапия"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9958CE" w:rsidRPr="009958CE" w:rsidTr="00BD4ECA">
        <w:tc>
          <w:tcPr>
            <w:tcW w:w="9694" w:type="dxa"/>
            <w:gridSpan w:val="2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"Медико-социальная экспертиза"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"Медико-социальная экспертиза"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9958CE" w:rsidRPr="009958CE" w:rsidTr="00BD4ECA">
        <w:tc>
          <w:tcPr>
            <w:tcW w:w="2324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9958CE" w:rsidRPr="009958CE" w:rsidRDefault="009958CE" w:rsidP="00995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</w:tbl>
    <w:p w:rsidR="009958CE" w:rsidRPr="009958CE" w:rsidRDefault="009958CE" w:rsidP="00995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требованиями специальности врач мануальный терапевт должен знать и уметь: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Общие знания: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Всероссийской службы медицины катастроф;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правовые вопросы деятельности врача;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вопросы медицинской этики и деонтологии;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деятельность учреждений здравоохранения и врача в условиях страховой медицины;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вопросы экономики в здравоохранении;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социально-психологические вопросы управленческого труда в здравоохранении;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диагностки всех возрастных групп;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неврологического и ортопедического обследований больного;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компьютерной грамоты и компьютеризации в здравоохранении: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статистических методов в здравоохранении.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Общие умения: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клинического обследования больных с заболеваниями позвоночника и суставов у взрослых и детей;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оказание экстренной медицинской помощи при травмах и угрожающих жизни состояниях;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реанимационных мероприятий при терминальных состояниях;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оценка динамики мануальной симптоматики в процессе курации больных с заболеваниями позвоночника и суставов у взрослых и детей;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оценка динамики неврологических и ортопедических симптомов, данных рентгенологического и электрофизиологического исследований больных с заболеваниями позвоночника и суставов у взрослых и детей;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оформление медицинской документации;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санитарно-просветительской работы среди населения;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пользование персональным компьютером.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3. Специальные знания и умения: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знать: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предмет, задачи и разделы мануальной терапии как самостоятельной медицинской дисциплины;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содержание основных научно-практических направлений мануальной терапии;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организации службы мануальной терапии в Российской Федерации;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организационно-методическую структуру службы мануальной терапии;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задачи и структуру региональных клинических центров (институтов) мануальной терапии;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планирования деятельности учреждений службы мануальной терапии и их отчетности;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санитарно-профилактической работы среди населения;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нейрофизиологии;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морфологическое строение нервной системы, позвоночника и опорно-двигательного аппарата и смежных систем;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физиологию мышц, мышечного сокращения, основные формы мышечной патологии и их влияние на общее состояние вертебро-соматической и вертебро-висцеральной системы, теории патологии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васкуляризацию позвоночника, спинного мозга, основные клинические проявления их нарушений;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биомеханику позвоночника и опорно-двигательного аппарата, конституционные варианты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болезни позвоночника и сопутствующие им патологические вертебро-соматические и вертебро-висцеральные взаимовлияния;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детскую и юношескую патологию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возрастные изменения вертебральной системы и опорно-двигательного аппарата, типы возрастной патологии;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трофические нарушения позвоночника; вертебро-вегетативные соотношения, лимфо- и веностатические патологические состояния;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эмоциогенные нарушения состояния позвоночника и опорно-двигательного аппарата;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постановки неврологического, ортопедического и рентгенологического диагноза у больных с заболеваниями позвоночника и суставов;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лечебных методов мануальной терапии;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диагностику острых и неотложных состояний: острого живота, кардиальной сферы, легочных, почечных и неврологических нарушений; основные принципы врачебной тактики в этих случаях;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лечебного действия различных мануальных технологий;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показаний и противопоказаний к конкретным мануальным методам;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клинические эффекты мануальной терапии и их прогностическую значимость;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хирургических техник при операциях на позвоночнике;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основные хирургические пособия, используемые в мануальной терапии: новокаиновые и лекарственные блокады, эпидуральные блокады, фасцио- и лигаментотомии, спинальные пункции, пункции суставов и мягкотканых образований;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иглорефлексотерапии заболеваний позвоночника и суставов;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назначения физиотерапевтических процедур, массажа, бальнеотерапии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клиническую фармакотерапию заболеваний позвоночника и суставов;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уметь провести: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медико-социальную экспертизу у больных с заболеваниями позвоночника и суставов и смежной патологией;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построение лечебного алгоритма в мануальной терапии;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диагностику и лечение сложных в диагностическом плане больных с рецидивирующим течением болезней позвоночника и суставов, с некупируемыми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лечение осложнений при применении некоторых мануальных техник, знать этапы эвакуации больных с заболеваниями позвоночника и суставов при наступивших осложнениях в системе службы мануальной терапии.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4. Врач мануальной терапии должен владеть: 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объемов движения и границ подвижности суставов;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исследования активных и пассивных движений в двигательных сегментах позвоночника, грудной клетки, плечевого и тазового пояса, конечностей;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силовых напряжений в тканях позвоночника и конечностей.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Специальными методами исследования позвоночника: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пружинирование поперечного отростка С</w:t>
      </w:r>
      <w:r w:rsidRPr="009958CE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обследование С</w:t>
      </w:r>
      <w:r w:rsidRPr="009958CE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определение остистых отростков С</w:t>
      </w:r>
      <w:r w:rsidRPr="009958CE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6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9958CE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7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пассивных бокового, переднего и заднего наклонов в атланто-окципитальном сочленении;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-определение пассивных боковых наклонов в сегменте С</w:t>
      </w:r>
      <w:r w:rsidRPr="009958CE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9958CE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, средне- и нижнешейном отделах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пассивных латеро-латеральных, вентро-дорзальных движений и ротации в средне- и нижнешейном отделах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дыхательной волны и складки Киблера в грудном отделе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пружинение в проекции поперечных отростковгрудных позвонков и реберно-позвоночных суставов;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корпуса в грудном отделе;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ротации в грудном отделе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подвижности ребер и шейно-грудного перехода;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паравертебральноепружинение в поясничном отделе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в поясничном отделе позвоночника в различных модификациях;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торако-люмбального перехода;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исследование симптомов мануальной патологии таза: феномен «убегания», тестов Стоддарта, Меннела, Патрика;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обследования крестцово-подвздошных сочленений и связочной системы крестца;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мышц и пальпируемых, поверхностных, связочных систем шейного, грудного и поясничного отделов позвоночника, таза, грудной клетки, брюшной стенки, плечевого и тазового пояса, и конечностей;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перорального (для пальпации передней поверхности тел верхних шейных позвонков) и ректального мануальных исследований;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мануальной диагностики у детей;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мануальные воздействия на сегменты позвоночника и опорно-двигательного аппарата, включая: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различных видов тракционных мобилизаций в шейном отделе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ротационные, вентро-дорзальные и латеро-латеральные мобилизации сегментов шейного отдела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сгибательные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отдела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флексионных, экстензионных и латерофлексионных мобилизационных техник в верхне-, средне-, нижнегрудном отделах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мобилизационные техники для сегментов </w:t>
      </w:r>
      <w:r w:rsidRPr="009958CE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9958CE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III</w:t>
      </w: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ребер и лопатки;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ротационные манипуляции в грудном отделе и пояснично-грудном переходе;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тракционные воздействия различных модификаций в поясничном отделе позвоночника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флексионные, латерофлексионные и экстензионные мобилизации в поясничном отделе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тракционные манипуляции в сегментах верхне- и нижнепоясничных отделах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флексионные и экстензионные манипуляции в поясничном отделе позвоночника;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мобилизацию крестцово-подвздошных сочленений в кранио-каудальном, вентро-дорзальном и дорзо-вентральном направлениях;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варианты манипуляций на крестцово-подвздошных сочленениях;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связочных комплексов крестца; 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манипуляцию на крестцово-копчиковом сочленении;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постизометрическую релаксацию мышц различных отделов позвоночника и опорно-двигательного аппарата;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виды висцеральных, лимфатических, краниосакральных техник мануальной медицины;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элементы рилизинговых технологий;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новокаиновых и лекарственных блокад;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чрезкожные и открытые фасцио- и лигаментотомии;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спинальные, суставные и мягкотканые пункции;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подбор протеиновых препаратов, корсетов, поясов;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наложение воротника Шанца;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технику управляемого врачебного вытяжения;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элементы иглотерапевтических и рефлексогенных техник;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функционального и контрастного рентгенологических исследований;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методики электрофизиологического обследования;</w:t>
      </w:r>
    </w:p>
    <w:p w:rsidR="009958CE" w:rsidRPr="009958CE" w:rsidRDefault="009958CE" w:rsidP="009958CE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статистического анализа.</w:t>
      </w:r>
    </w:p>
    <w:p w:rsidR="009958CE" w:rsidRPr="009958CE" w:rsidRDefault="009958CE" w:rsidP="00995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профессиональных компетенций врача мануального терапевта, подлежащих совершенствованию в результате освоения дополнительной профессиональной программы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9958CE" w:rsidRPr="009958CE" w:rsidRDefault="009958CE" w:rsidP="009958CE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началом цикла обязательным является выявление базисных знаний и навыков слушателей. В процессе обучения проводится этапный (рубежный) контроль и экзамены.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ситуационных задач. После успешного окончания ординатуры слушатель получает диплом установленного образца и сертификат при сдаче сертификационного экзамена.                                                                                             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новых профессиональных компетенций врача мануального терапевта, формирующихся в результате освоения дополнительной профессиональной программы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терапия»: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программы повышения квалификации должен обладать следующими универсальными компетенциями (далее – УК):</w:t>
      </w:r>
    </w:p>
    <w:p w:rsidR="009958CE" w:rsidRPr="009958CE" w:rsidRDefault="009958CE" w:rsidP="009958CE">
      <w:pPr>
        <w:widowControl w:val="0"/>
        <w:numPr>
          <w:ilvl w:val="0"/>
          <w:numId w:val="34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абстрактному мышлению, анализу, синтезу (УК-1);</w:t>
      </w:r>
    </w:p>
    <w:p w:rsidR="009958CE" w:rsidRPr="009958CE" w:rsidRDefault="009958CE" w:rsidP="009958CE">
      <w:pPr>
        <w:widowControl w:val="0"/>
        <w:numPr>
          <w:ilvl w:val="0"/>
          <w:numId w:val="34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958CE" w:rsidRPr="009958CE" w:rsidRDefault="009958CE" w:rsidP="009958CE">
      <w:pPr>
        <w:widowControl w:val="0"/>
        <w:numPr>
          <w:ilvl w:val="0"/>
          <w:numId w:val="34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участию в педагогической деятельности по программам среднего и высшего медицинского образования, 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резулированию в сфере здравоохранения (УК-3)</w:t>
      </w:r>
      <w:r w:rsidRPr="009958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8CE" w:rsidRPr="009958CE" w:rsidRDefault="009958CE" w:rsidP="009958C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повышения квалификации, должен обладать профессиональными компетенциями (далее – ПК):</w:t>
      </w:r>
    </w:p>
    <w:p w:rsidR="009958CE" w:rsidRPr="009958CE" w:rsidRDefault="009958CE" w:rsidP="0099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деятельность:</w:t>
      </w:r>
    </w:p>
    <w:p w:rsidR="009958CE" w:rsidRPr="009958CE" w:rsidRDefault="009958CE" w:rsidP="009958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958CE" w:rsidRPr="009958CE" w:rsidRDefault="009958CE" w:rsidP="009958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 готовность к проведению профилактических медицинских осмотров, диспансеризации и осуществлению диспансерного 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за здоровыми и хроническими больными (ПК-2);</w:t>
      </w:r>
    </w:p>
    <w:p w:rsidR="009958CE" w:rsidRPr="009958CE" w:rsidRDefault="009958CE" w:rsidP="009958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958CE" w:rsidRPr="009958CE" w:rsidRDefault="009958CE" w:rsidP="009958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9958CE" w:rsidRPr="009958CE" w:rsidRDefault="009958CE" w:rsidP="009958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деятельность:</w:t>
      </w:r>
    </w:p>
    <w:p w:rsidR="009958CE" w:rsidRPr="009958CE" w:rsidRDefault="009958CE" w:rsidP="009958CE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9958CE" w:rsidRPr="009958CE" w:rsidRDefault="009958CE" w:rsidP="009958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деятельность:</w:t>
      </w:r>
    </w:p>
    <w:p w:rsidR="009958CE" w:rsidRPr="009958CE" w:rsidRDefault="009958CE" w:rsidP="009958CE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ведению и лечению пациентов, нуждающихся в оказании вертеброневролгической медицинской помощи (ПК-6);</w:t>
      </w:r>
    </w:p>
    <w:p w:rsidR="009958CE" w:rsidRPr="009958CE" w:rsidRDefault="009958CE" w:rsidP="009958CE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9958CE" w:rsidRPr="009958CE" w:rsidRDefault="009958CE" w:rsidP="009958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 деятельность:</w:t>
      </w:r>
    </w:p>
    <w:p w:rsidR="009958CE" w:rsidRPr="009958CE" w:rsidRDefault="009958CE" w:rsidP="009958C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9958CE" w:rsidRPr="009958CE" w:rsidRDefault="009958CE" w:rsidP="0099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деятельность:</w:t>
      </w:r>
    </w:p>
    <w:p w:rsidR="009958CE" w:rsidRPr="009958CE" w:rsidRDefault="009958CE" w:rsidP="009958CE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958CE" w:rsidRPr="009958CE" w:rsidRDefault="009958CE" w:rsidP="00995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деятельность:</w:t>
      </w:r>
    </w:p>
    <w:p w:rsidR="009958CE" w:rsidRPr="009958CE" w:rsidRDefault="009958CE" w:rsidP="009958CE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958CE" w:rsidRPr="009958CE" w:rsidRDefault="009958CE" w:rsidP="009958CE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958CE" w:rsidRPr="009958CE" w:rsidRDefault="009958CE" w:rsidP="009958CE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9958CE" w:rsidRPr="009958CE" w:rsidRDefault="009958CE" w:rsidP="00995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программы повышения квалификации по специальности 04109.01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«Мануальная терапия»все универсальные и профессиональные компетенции включаются в набор требуемых результатов освоения программы.</w:t>
      </w: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Уметь правильно формулировать диагноз с учетом требований МКБ Х и национальных рекомендаций;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препаратами </w:t>
      </w:r>
      <w:r w:rsid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групп.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9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CE" w:rsidRPr="009958CE" w:rsidRDefault="009958CE" w:rsidP="0099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обучающихся по основной профессиональной образовательной программе высшего образования – программе подготовки кадров высшего образования по повышению квалификации по специальности 31.08.41 «Мануальная терапия» должна выявлять теоретическую и практическую подготовку врача мануального терапевта в соответствии с требованиями ФГОС ВО.</w:t>
      </w:r>
    </w:p>
    <w:p w:rsidR="009958CE" w:rsidRPr="009958CE" w:rsidRDefault="009958CE" w:rsidP="0099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допускается к государственной итоговой аттестации после изучения дисциплин в объеме, предусмотренном учебным планом программы повышения квалификации по специальности 31.08.41 «Мануальная терапия».</w:t>
      </w:r>
    </w:p>
    <w:p w:rsidR="009958CE" w:rsidRPr="009958CE" w:rsidRDefault="009958CE" w:rsidP="0099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аттестацию, выдается удостоверение об окончании цикла, подтверждающий получение высшего образования по программе повышения квалификации по специальности 31.08.41 «Мануальная терапия» и сертификат.</w:t>
      </w:r>
    </w:p>
    <w:p w:rsidR="009958CE" w:rsidRPr="009958CE" w:rsidRDefault="009958CE" w:rsidP="0099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9958CE" w:rsidRPr="009958CE" w:rsidRDefault="009958CE" w:rsidP="0099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958CE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 врачей</w:t>
      </w:r>
      <w:r w:rsidR="00394BE8">
        <w:rPr>
          <w:rFonts w:ascii="Times New Roman" w:eastAsia="Calibri" w:hAnsi="Times New Roman" w:cs="Times New Roman"/>
          <w:b/>
          <w:sz w:val="24"/>
          <w:szCs w:val="24"/>
        </w:rPr>
        <w:t xml:space="preserve"> мануальных терапевтов</w:t>
      </w:r>
      <w:r w:rsidRPr="009958CE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1</w:t>
      </w:r>
      <w:r w:rsidR="00394BE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958CE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часов 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>по «</w:t>
      </w:r>
      <w:r w:rsidR="00394BE8">
        <w:rPr>
          <w:rFonts w:ascii="Times New Roman" w:eastAsia="Calibri" w:hAnsi="Times New Roman" w:cs="Times New Roman"/>
          <w:b/>
          <w:sz w:val="24"/>
          <w:szCs w:val="24"/>
        </w:rPr>
        <w:t>Краниосакральной м</w:t>
      </w:r>
      <w:r w:rsidRPr="009958CE">
        <w:rPr>
          <w:rFonts w:ascii="Times New Roman" w:eastAsia="Calibri" w:hAnsi="Times New Roman" w:cs="Times New Roman"/>
          <w:b/>
          <w:sz w:val="24"/>
          <w:szCs w:val="24"/>
        </w:rPr>
        <w:t>ануальн</w:t>
      </w:r>
      <w:r w:rsidR="00394BE8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9958CE">
        <w:rPr>
          <w:rFonts w:ascii="Times New Roman" w:eastAsia="Calibri" w:hAnsi="Times New Roman" w:cs="Times New Roman"/>
          <w:b/>
          <w:sz w:val="24"/>
          <w:szCs w:val="24"/>
        </w:rPr>
        <w:t xml:space="preserve"> терапи</w:t>
      </w:r>
      <w:r w:rsidR="00394BE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958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958CE" w:rsidRPr="009958CE" w:rsidRDefault="009958CE" w:rsidP="009958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9958CE">
        <w:rPr>
          <w:rFonts w:ascii="Times New Roman" w:eastAsia="Calibri" w:hAnsi="Times New Roman" w:cs="Times New Roman"/>
          <w:sz w:val="24"/>
          <w:szCs w:val="24"/>
        </w:rPr>
        <w:t xml:space="preserve"> врачи мануальные терапевты 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9958CE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9958CE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9958C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515"/>
        <w:gridCol w:w="851"/>
        <w:gridCol w:w="992"/>
        <w:gridCol w:w="1134"/>
        <w:gridCol w:w="1134"/>
        <w:gridCol w:w="879"/>
        <w:gridCol w:w="788"/>
      </w:tblGrid>
      <w:tr w:rsidR="009958CE" w:rsidRPr="009958CE" w:rsidTr="00394BE8">
        <w:tc>
          <w:tcPr>
            <w:tcW w:w="704" w:type="dxa"/>
            <w:vMerge w:val="restart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15" w:type="dxa"/>
            <w:vMerge w:val="restart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79" w:type="dxa"/>
            <w:vMerge w:val="restart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88" w:type="dxa"/>
            <w:vMerge w:val="restart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9958CE" w:rsidRPr="009958CE" w:rsidTr="00394BE8">
        <w:tc>
          <w:tcPr>
            <w:tcW w:w="704" w:type="dxa"/>
            <w:vMerge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879" w:type="dxa"/>
            <w:vMerge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CE" w:rsidRPr="009958CE" w:rsidTr="00394BE8">
        <w:tc>
          <w:tcPr>
            <w:tcW w:w="704" w:type="dxa"/>
          </w:tcPr>
          <w:p w:rsidR="009958CE" w:rsidRPr="009958CE" w:rsidRDefault="009958CE" w:rsidP="009958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</w:rPr>
              <w:t>УМ-1</w:t>
            </w:r>
          </w:p>
          <w:p w:rsidR="009958CE" w:rsidRPr="009958CE" w:rsidRDefault="00394BE8" w:rsidP="0039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Calibri" w:hAnsi="Times New Roman" w:cs="Times New Roman"/>
              </w:rPr>
              <w:t>«</w:t>
            </w: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краниосакральной</w:t>
            </w: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мануальной терапии</w:t>
            </w:r>
            <w:r w:rsidRPr="009958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9958CE" w:rsidRPr="009958CE" w:rsidTr="00394BE8">
        <w:tc>
          <w:tcPr>
            <w:tcW w:w="704" w:type="dxa"/>
          </w:tcPr>
          <w:p w:rsidR="009958CE" w:rsidRPr="009958CE" w:rsidRDefault="009958CE" w:rsidP="009958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</w:rPr>
              <w:t>УМ-2</w:t>
            </w:r>
          </w:p>
          <w:p w:rsidR="009958CE" w:rsidRPr="009958CE" w:rsidRDefault="00394BE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«Биомеханика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патобиомеханикакраниосакральной системы</w:t>
            </w:r>
          </w:p>
        </w:tc>
        <w:tc>
          <w:tcPr>
            <w:tcW w:w="851" w:type="dxa"/>
          </w:tcPr>
          <w:p w:rsidR="009958CE" w:rsidRPr="009958CE" w:rsidRDefault="00394BE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9958CE" w:rsidRPr="009958CE" w:rsidRDefault="00394BE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879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9958CE" w:rsidRPr="009958CE" w:rsidTr="00394BE8">
        <w:tc>
          <w:tcPr>
            <w:tcW w:w="704" w:type="dxa"/>
          </w:tcPr>
          <w:p w:rsidR="009958CE" w:rsidRPr="009958CE" w:rsidRDefault="009958CE" w:rsidP="009958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</w:rPr>
              <w:t>УМ-3</w:t>
            </w:r>
          </w:p>
          <w:p w:rsidR="009958CE" w:rsidRPr="009958CE" w:rsidRDefault="00394BE8" w:rsidP="0063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«Пат</w:t>
            </w:r>
            <w:r w:rsidR="00637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376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  <w:r w:rsidR="006376CD">
              <w:rPr>
                <w:rFonts w:ascii="Times New Roman" w:eastAsia="Times New Roman" w:hAnsi="Times New Roman" w:cs="Times New Roman"/>
                <w:sz w:val="24"/>
                <w:szCs w:val="24"/>
              </w:rPr>
              <w:t>сфено-базилярного синхондроза и ее лечение»</w:t>
            </w:r>
          </w:p>
        </w:tc>
        <w:tc>
          <w:tcPr>
            <w:tcW w:w="851" w:type="dxa"/>
          </w:tcPr>
          <w:p w:rsidR="009958CE" w:rsidRPr="009958CE" w:rsidRDefault="006376CD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58CE" w:rsidRPr="009958CE" w:rsidRDefault="006376CD" w:rsidP="0063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788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9958CE" w:rsidRPr="009958CE" w:rsidTr="00394BE8">
        <w:tc>
          <w:tcPr>
            <w:tcW w:w="704" w:type="dxa"/>
          </w:tcPr>
          <w:p w:rsidR="009958CE" w:rsidRPr="009958CE" w:rsidRDefault="009958CE" w:rsidP="009958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</w:rPr>
              <w:t>УМ-4</w:t>
            </w:r>
          </w:p>
          <w:p w:rsidR="009958CE" w:rsidRPr="009958CE" w:rsidRDefault="006376CD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«Дисфункция костей черепа и ее коррекция»</w:t>
            </w:r>
          </w:p>
        </w:tc>
        <w:tc>
          <w:tcPr>
            <w:tcW w:w="851" w:type="dxa"/>
          </w:tcPr>
          <w:p w:rsidR="009958CE" w:rsidRPr="009958CE" w:rsidRDefault="006376CD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58CE" w:rsidRPr="009958CE" w:rsidRDefault="006376CD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8CE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</w:tbl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>Распределение академических часов:</w:t>
      </w:r>
    </w:p>
    <w:p w:rsidR="009958CE" w:rsidRPr="009958CE" w:rsidRDefault="009958CE" w:rsidP="009958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8CE">
        <w:rPr>
          <w:rFonts w:ascii="Times New Roman" w:eastAsia="Calibri" w:hAnsi="Times New Roman" w:cs="Times New Roman"/>
          <w:b/>
          <w:sz w:val="24"/>
          <w:szCs w:val="24"/>
        </w:rPr>
        <w:t>Всего:</w:t>
      </w:r>
      <w:r w:rsidR="006376CD">
        <w:rPr>
          <w:rFonts w:ascii="Times New Roman" w:eastAsia="Calibri" w:hAnsi="Times New Roman" w:cs="Times New Roman"/>
          <w:sz w:val="24"/>
          <w:szCs w:val="24"/>
        </w:rPr>
        <w:t>18</w:t>
      </w:r>
      <w:r w:rsidRPr="009958CE">
        <w:rPr>
          <w:rFonts w:ascii="Times New Roman" w:eastAsia="Calibri" w:hAnsi="Times New Roman" w:cs="Times New Roman"/>
          <w:sz w:val="24"/>
          <w:szCs w:val="24"/>
        </w:rPr>
        <w:t xml:space="preserve"> академических часа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58CE" w:rsidRPr="009958CE" w:rsidRDefault="009958CE" w:rsidP="009958CE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(ознакомиться можно в центре Менеджмента качества ИГМАПО)</w:t>
      </w:r>
    </w:p>
    <w:p w:rsidR="009958CE" w:rsidRPr="009958CE" w:rsidRDefault="009958CE" w:rsidP="009958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6376CD" w:rsidRDefault="009958CE" w:rsidP="006376CD">
      <w:pPr>
        <w:pStyle w:val="af"/>
        <w:numPr>
          <w:ilvl w:val="0"/>
          <w:numId w:val="42"/>
        </w:numPr>
        <w:jc w:val="center"/>
        <w:rPr>
          <w:b/>
        </w:rPr>
      </w:pPr>
      <w:r w:rsidRPr="006376CD">
        <w:rPr>
          <w:b/>
        </w:rPr>
        <w:t>УЧЕБНЫЙ ПЛАН ДОПОЛНИТЕЛЬНОЙ ПРОФЕССИОНАЛЬНОЙ ПРОГРАММЫ ПОВЫШЕНИЯ КВАЛИФИКАЦИИ ВРАЧЕЙ</w:t>
      </w:r>
      <w:r w:rsidR="006376CD" w:rsidRPr="006376CD">
        <w:rPr>
          <w:b/>
        </w:rPr>
        <w:t xml:space="preserve"> МАНУАЛЬНЫХ ТЕРАПЕВТОВ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7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КРАНИОСАКРАЛЬНАЯ</w:t>
      </w: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МАНУАЛЬНАЯ ТЕРАПИЯ</w:t>
      </w:r>
      <w:r w:rsidRPr="0099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58CE" w:rsidRPr="009958CE" w:rsidRDefault="009958CE" w:rsidP="00995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диагностике и лечению нарушений краниосакральной системы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по мануальной терапии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 мануальные терапевты 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 w:rsid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нед., </w:t>
      </w:r>
      <w:r w:rsid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мес.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6376C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зач.ед.</w:t>
      </w:r>
    </w:p>
    <w:p w:rsidR="009958CE" w:rsidRPr="009958CE" w:rsidRDefault="009958CE" w:rsidP="0099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CE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(очная)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 в день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585"/>
        <w:gridCol w:w="903"/>
        <w:gridCol w:w="823"/>
        <w:gridCol w:w="1061"/>
        <w:gridCol w:w="823"/>
        <w:gridCol w:w="1425"/>
        <w:gridCol w:w="847"/>
        <w:gridCol w:w="1077"/>
      </w:tblGrid>
      <w:tr w:rsidR="009958CE" w:rsidRPr="009958CE" w:rsidTr="00BD4ECA">
        <w:tc>
          <w:tcPr>
            <w:tcW w:w="531" w:type="dxa"/>
            <w:vMerge w:val="restart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9958CE" w:rsidRPr="009958CE" w:rsidRDefault="009958CE" w:rsidP="00995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(ак.час./</w:t>
            </w:r>
          </w:p>
          <w:p w:rsidR="009958CE" w:rsidRPr="009958CE" w:rsidRDefault="009958CE" w:rsidP="00995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</w:p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6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958CE" w:rsidRPr="009958CE" w:rsidTr="00BD4ECA">
        <w:tc>
          <w:tcPr>
            <w:tcW w:w="531" w:type="dxa"/>
            <w:vMerge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D9D9D9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4210" w:type="dxa"/>
            <w:gridSpan w:val="4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9958CE" w:rsidRPr="009958CE" w:rsidTr="00BD4ECA">
        <w:tc>
          <w:tcPr>
            <w:tcW w:w="531" w:type="dxa"/>
            <w:vMerge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078" w:type="dxa"/>
            <w:shd w:val="clear" w:color="auto" w:fill="D9D9D9"/>
          </w:tcPr>
          <w:p w:rsidR="009958CE" w:rsidRPr="009958CE" w:rsidRDefault="009958CE" w:rsidP="009958CE">
            <w:pPr>
              <w:widowControl w:val="0"/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823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25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1115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637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  <w:r w:rsidR="006376CD" w:rsidRPr="009958CE">
              <w:rPr>
                <w:rFonts w:ascii="Times New Roman" w:eastAsia="Calibri" w:hAnsi="Times New Roman" w:cs="Times New Roman"/>
              </w:rPr>
              <w:t>«</w:t>
            </w:r>
            <w:r w:rsidR="006376CD"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основы</w:t>
            </w:r>
            <w:r w:rsidR="0063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краниосакральной</w:t>
            </w:r>
            <w:r w:rsidR="006376CD"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мануальной терапии</w:t>
            </w:r>
            <w:r w:rsidR="006376CD" w:rsidRPr="009958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="006376CD" w:rsidRPr="009958CE">
              <w:rPr>
                <w:rFonts w:ascii="Times New Roman" w:eastAsia="Calibri" w:hAnsi="Times New Roman" w:cs="Times New Roman"/>
              </w:rPr>
              <w:t>«</w:t>
            </w:r>
            <w:r w:rsidR="006376CD"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основы</w:t>
            </w:r>
            <w:r w:rsidR="0063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краниосакральной</w:t>
            </w:r>
            <w:r w:rsidR="006376CD"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мануальной терапии</w:t>
            </w:r>
            <w:r w:rsidR="006376CD" w:rsidRPr="009958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9958CE" w:rsidRPr="006376CD" w:rsidRDefault="006376CD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9958CE" w:rsidRPr="006376CD" w:rsidRDefault="006376CD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637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  <w:r w:rsidR="006376C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«Биомеханика и патобиомеханикакраниосакральной системы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9958CE" w:rsidRPr="009958CE" w:rsidRDefault="00332988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9958CE" w:rsidRPr="009958CE" w:rsidRDefault="00332988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9958CE" w:rsidRPr="009958CE" w:rsidRDefault="00C16AFC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63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="006376C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«Биомеханика  краниосакральной системы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9958CE" w:rsidRPr="009958CE" w:rsidRDefault="00C16AFC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C1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Тема2</w:t>
            </w:r>
            <w:r w:rsidR="00C16AFC">
              <w:rPr>
                <w:rFonts w:ascii="Times New Roman" w:eastAsia="Times New Roman" w:hAnsi="Times New Roman" w:cs="Times New Roman"/>
                <w:sz w:val="24"/>
                <w:szCs w:val="24"/>
              </w:rPr>
              <w:t>«Патобиомеханикакраниосакральной системы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C16AFC" w:rsidP="00C1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23" w:type="dxa"/>
            <w:shd w:val="clear" w:color="auto" w:fill="D9D9D9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9958CE" w:rsidRPr="009958CE" w:rsidRDefault="00C16AFC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C1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3 </w:t>
            </w:r>
            <w:r w:rsidR="00C16AFC">
              <w:rPr>
                <w:rFonts w:ascii="Times New Roman" w:eastAsia="Times New Roman" w:hAnsi="Times New Roman" w:cs="Times New Roman"/>
                <w:sz w:val="24"/>
                <w:szCs w:val="24"/>
              </w:rPr>
              <w:t>«Патология сфено-базилярного синхондроза и ее лечение»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9958CE" w:rsidRPr="00C16AFC" w:rsidRDefault="00C16AFC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C16AFC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«Патология сфено-базилярного синхондроза и ее лечение»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9958CE" w:rsidRPr="00C16AFC" w:rsidRDefault="00C16AFC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958CE" w:rsidRPr="00C16AFC" w:rsidRDefault="00C16AFC" w:rsidP="00C16AFC">
            <w:pPr>
              <w:tabs>
                <w:tab w:val="left" w:pos="388"/>
                <w:tab w:val="center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47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9958CE" w:rsidRPr="009958CE" w:rsidRDefault="00C16AFC" w:rsidP="00C1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C1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  <w:r w:rsidR="00C16AFC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«Дисфункция костей черепа и ее коррекция»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33298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="00C16AFC">
              <w:rPr>
                <w:rFonts w:ascii="Times New Roman" w:eastAsia="Times New Roman" w:hAnsi="Times New Roman" w:cs="Times New Roman"/>
                <w:sz w:val="24"/>
                <w:szCs w:val="24"/>
              </w:rPr>
              <w:t>«Дисфункция костей черепа и ее коррекция»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9958CE" w:rsidRPr="009958CE" w:rsidRDefault="009958CE" w:rsidP="009958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9958CE" w:rsidRPr="009958CE" w:rsidRDefault="00C16AFC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958CE" w:rsidRPr="009958CE" w:rsidTr="00BD4ECA">
        <w:tc>
          <w:tcPr>
            <w:tcW w:w="531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3" w:type="dxa"/>
            <w:shd w:val="clear" w:color="auto" w:fill="auto"/>
          </w:tcPr>
          <w:p w:rsidR="009958CE" w:rsidRPr="009958CE" w:rsidRDefault="009958CE" w:rsidP="00C1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9958CE" w:rsidRPr="009958CE" w:rsidRDefault="0033298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9958CE" w:rsidRPr="009958CE" w:rsidRDefault="009958CE" w:rsidP="0033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58CE" w:rsidRPr="009958CE" w:rsidRDefault="009958CE" w:rsidP="009958C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 ПРИЛОЖЕНИЯ:</w:t>
      </w:r>
    </w:p>
    <w:p w:rsidR="009958CE" w:rsidRPr="009958CE" w:rsidRDefault="009958CE" w:rsidP="0099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8CE" w:rsidRPr="009958CE" w:rsidRDefault="009958CE" w:rsidP="009958C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9.1. Кадровое обеспечение образовательного процесса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409"/>
        <w:gridCol w:w="2479"/>
        <w:gridCol w:w="1344"/>
        <w:gridCol w:w="1684"/>
        <w:gridCol w:w="2031"/>
      </w:tblGrid>
      <w:tr w:rsidR="009958CE" w:rsidRPr="009958CE" w:rsidTr="00BD4ECA">
        <w:tc>
          <w:tcPr>
            <w:tcW w:w="326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702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9958CE" w:rsidRPr="009958CE" w:rsidTr="00BD4ECA">
        <w:tc>
          <w:tcPr>
            <w:tcW w:w="326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Align w:val="center"/>
          </w:tcPr>
          <w:p w:rsidR="009958CE" w:rsidRPr="009958CE" w:rsidRDefault="0033298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 Дмитрий Дмитриевич</w:t>
            </w:r>
          </w:p>
        </w:tc>
        <w:tc>
          <w:tcPr>
            <w:tcW w:w="702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зав. кафедрой медицинской реабилитации</w:t>
            </w:r>
          </w:p>
        </w:tc>
        <w:tc>
          <w:tcPr>
            <w:tcW w:w="1061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8CE" w:rsidRPr="009958CE" w:rsidTr="00BD4ECA">
        <w:tc>
          <w:tcPr>
            <w:tcW w:w="326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9958CE" w:rsidRPr="009958CE" w:rsidRDefault="0033298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Стефаниди Александр Владимирович</w:t>
            </w:r>
          </w:p>
        </w:tc>
        <w:tc>
          <w:tcPr>
            <w:tcW w:w="702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д.м.н., профессор</w:t>
            </w:r>
          </w:p>
        </w:tc>
        <w:tc>
          <w:tcPr>
            <w:tcW w:w="880" w:type="pct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профессор кафедры медицинской реабилитации</w:t>
            </w:r>
          </w:p>
        </w:tc>
        <w:tc>
          <w:tcPr>
            <w:tcW w:w="1061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8CE" w:rsidRPr="009958CE" w:rsidTr="00BD4ECA">
        <w:tc>
          <w:tcPr>
            <w:tcW w:w="326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vAlign w:val="center"/>
          </w:tcPr>
          <w:p w:rsidR="009958CE" w:rsidRPr="009958CE" w:rsidRDefault="00332988" w:rsidP="009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Ягунов Петр Валентинович</w:t>
            </w:r>
          </w:p>
        </w:tc>
        <w:tc>
          <w:tcPr>
            <w:tcW w:w="702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ИГМАПО ассистент кафедры медицинской реабилитации </w:t>
            </w:r>
          </w:p>
        </w:tc>
        <w:tc>
          <w:tcPr>
            <w:tcW w:w="1061" w:type="pct"/>
            <w:vAlign w:val="center"/>
          </w:tcPr>
          <w:p w:rsidR="009958CE" w:rsidRPr="009958CE" w:rsidRDefault="009958CE" w:rsidP="0099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8CE" w:rsidRPr="009958CE" w:rsidRDefault="009958CE" w:rsidP="009958CE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программе (в электронном виде)</w:t>
      </w:r>
    </w:p>
    <w:p w:rsidR="009958CE" w:rsidRPr="009958CE" w:rsidRDefault="009958CE" w:rsidP="0099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6B" w:rsidRDefault="00463C6B">
      <w:bookmarkStart w:id="0" w:name="_GoBack"/>
      <w:bookmarkEnd w:id="0"/>
    </w:p>
    <w:sectPr w:rsidR="00463C6B" w:rsidSect="002F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AC" w:rsidRDefault="00AF46AC" w:rsidP="009958CE">
      <w:pPr>
        <w:spacing w:after="0" w:line="240" w:lineRule="auto"/>
      </w:pPr>
      <w:r>
        <w:separator/>
      </w:r>
    </w:p>
  </w:endnote>
  <w:endnote w:type="continuationSeparator" w:id="1">
    <w:p w:rsidR="00AF46AC" w:rsidRDefault="00AF46AC" w:rsidP="0099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AC" w:rsidRDefault="00AF46AC" w:rsidP="009958CE">
      <w:pPr>
        <w:spacing w:after="0" w:line="240" w:lineRule="auto"/>
      </w:pPr>
      <w:r>
        <w:separator/>
      </w:r>
    </w:p>
  </w:footnote>
  <w:footnote w:type="continuationSeparator" w:id="1">
    <w:p w:rsidR="00AF46AC" w:rsidRDefault="00AF46AC" w:rsidP="009958CE">
      <w:pPr>
        <w:spacing w:after="0" w:line="240" w:lineRule="auto"/>
      </w:pPr>
      <w:r>
        <w:continuationSeparator/>
      </w:r>
    </w:p>
  </w:footnote>
  <w:footnote w:id="2">
    <w:p w:rsidR="00BD4ECA" w:rsidRDefault="00BD4ECA" w:rsidP="009958CE">
      <w:pPr>
        <w:pStyle w:val="a9"/>
        <w:jc w:val="both"/>
      </w:pPr>
      <w:r>
        <w:rPr>
          <w:rStyle w:val="ab"/>
        </w:rPr>
        <w:footnoteRef/>
      </w:r>
      <w:r w:rsidRPr="007D2C88">
        <w:rPr>
          <w:sz w:val="24"/>
          <w:szCs w:val="24"/>
        </w:rPr>
        <w:t>п.13-14 ст.82</w:t>
      </w:r>
      <w:r w:rsidRPr="007D2C88">
        <w:rPr>
          <w:sz w:val="24"/>
        </w:rPr>
        <w:t>Федерального  закона от 29.12.2012 № 273-ФЗ «Об образовании в Российской Федерации» (Собрание законодательства Российской Федерации, 2012, № 53, ст. 7598; 2014, № 23, ст. 2930, 2933)</w:t>
      </w:r>
    </w:p>
  </w:footnote>
  <w:footnote w:id="3">
    <w:p w:rsidR="00BD4ECA" w:rsidRPr="00125C83" w:rsidRDefault="00BD4ECA" w:rsidP="009958CE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6CE"/>
    <w:multiLevelType w:val="hybridMultilevel"/>
    <w:tmpl w:val="D2C8F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E97"/>
    <w:multiLevelType w:val="multilevel"/>
    <w:tmpl w:val="E194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1C35D4"/>
    <w:multiLevelType w:val="multilevel"/>
    <w:tmpl w:val="6C20A8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57EBE"/>
    <w:multiLevelType w:val="hybridMultilevel"/>
    <w:tmpl w:val="224AED0A"/>
    <w:lvl w:ilvl="0" w:tplc="7324B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40447A6"/>
    <w:multiLevelType w:val="hybridMultilevel"/>
    <w:tmpl w:val="F2E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1519F"/>
    <w:multiLevelType w:val="hybridMultilevel"/>
    <w:tmpl w:val="3370CAE0"/>
    <w:lvl w:ilvl="0" w:tplc="255E0F1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4268D"/>
    <w:multiLevelType w:val="hybridMultilevel"/>
    <w:tmpl w:val="AD02CD32"/>
    <w:lvl w:ilvl="0" w:tplc="3954D602">
      <w:start w:val="1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243B"/>
    <w:multiLevelType w:val="hybridMultilevel"/>
    <w:tmpl w:val="35542BD2"/>
    <w:lvl w:ilvl="0" w:tplc="0419000F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1056"/>
    <w:multiLevelType w:val="hybridMultilevel"/>
    <w:tmpl w:val="EC96FB92"/>
    <w:lvl w:ilvl="0" w:tplc="96326F8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F1D0399"/>
    <w:multiLevelType w:val="hybridMultilevel"/>
    <w:tmpl w:val="86BC65A2"/>
    <w:lvl w:ilvl="0" w:tplc="A364D8D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1494A"/>
    <w:multiLevelType w:val="hybridMultilevel"/>
    <w:tmpl w:val="C616C6EA"/>
    <w:lvl w:ilvl="0" w:tplc="8F0E9A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907B02"/>
    <w:multiLevelType w:val="hybridMultilevel"/>
    <w:tmpl w:val="896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C3611"/>
    <w:multiLevelType w:val="multilevel"/>
    <w:tmpl w:val="B55880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7887E4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5">
    <w:nsid w:val="4A154596"/>
    <w:multiLevelType w:val="hybridMultilevel"/>
    <w:tmpl w:val="F7366458"/>
    <w:lvl w:ilvl="0" w:tplc="9F7E0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57EBF"/>
    <w:multiLevelType w:val="multilevel"/>
    <w:tmpl w:val="7B36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9926427"/>
    <w:multiLevelType w:val="hybridMultilevel"/>
    <w:tmpl w:val="E61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25498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6"/>
  </w:num>
  <w:num w:numId="4">
    <w:abstractNumId w:val="39"/>
  </w:num>
  <w:num w:numId="5">
    <w:abstractNumId w:val="20"/>
  </w:num>
  <w:num w:numId="6">
    <w:abstractNumId w:val="31"/>
  </w:num>
  <w:num w:numId="7">
    <w:abstractNumId w:val="40"/>
  </w:num>
  <w:num w:numId="8">
    <w:abstractNumId w:val="30"/>
  </w:num>
  <w:num w:numId="9">
    <w:abstractNumId w:val="34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0"/>
  </w:num>
  <w:num w:numId="15">
    <w:abstractNumId w:val="22"/>
  </w:num>
  <w:num w:numId="16">
    <w:abstractNumId w:val="29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1"/>
  </w:num>
  <w:num w:numId="21">
    <w:abstractNumId w:val="1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12"/>
  </w:num>
  <w:num w:numId="27">
    <w:abstractNumId w:val="13"/>
  </w:num>
  <w:num w:numId="28">
    <w:abstractNumId w:val="18"/>
  </w:num>
  <w:num w:numId="29">
    <w:abstractNumId w:val="9"/>
  </w:num>
  <w:num w:numId="30">
    <w:abstractNumId w:val="0"/>
  </w:num>
  <w:num w:numId="31">
    <w:abstractNumId w:val="37"/>
  </w:num>
  <w:num w:numId="32">
    <w:abstractNumId w:val="23"/>
  </w:num>
  <w:num w:numId="33">
    <w:abstractNumId w:val="5"/>
  </w:num>
  <w:num w:numId="34">
    <w:abstractNumId w:val="2"/>
  </w:num>
  <w:num w:numId="35">
    <w:abstractNumId w:val="38"/>
  </w:num>
  <w:num w:numId="36">
    <w:abstractNumId w:val="26"/>
  </w:num>
  <w:num w:numId="37">
    <w:abstractNumId w:val="7"/>
  </w:num>
  <w:num w:numId="38">
    <w:abstractNumId w:val="19"/>
  </w:num>
  <w:num w:numId="39">
    <w:abstractNumId w:val="11"/>
  </w:num>
  <w:num w:numId="40">
    <w:abstractNumId w:val="24"/>
  </w:num>
  <w:num w:numId="41">
    <w:abstractNumId w:val="4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649"/>
    <w:rsid w:val="00020231"/>
    <w:rsid w:val="00020C5E"/>
    <w:rsid w:val="000370AB"/>
    <w:rsid w:val="00043716"/>
    <w:rsid w:val="00046750"/>
    <w:rsid w:val="000475A3"/>
    <w:rsid w:val="00060307"/>
    <w:rsid w:val="00060F47"/>
    <w:rsid w:val="00071213"/>
    <w:rsid w:val="00077C15"/>
    <w:rsid w:val="00082C58"/>
    <w:rsid w:val="0009485B"/>
    <w:rsid w:val="000A062E"/>
    <w:rsid w:val="000A4543"/>
    <w:rsid w:val="000A7031"/>
    <w:rsid w:val="000A70F1"/>
    <w:rsid w:val="000A7B03"/>
    <w:rsid w:val="000E2108"/>
    <w:rsid w:val="000E71FC"/>
    <w:rsid w:val="000E725A"/>
    <w:rsid w:val="000F7031"/>
    <w:rsid w:val="001032AF"/>
    <w:rsid w:val="001044CD"/>
    <w:rsid w:val="001447DE"/>
    <w:rsid w:val="001513B2"/>
    <w:rsid w:val="0015356F"/>
    <w:rsid w:val="00153997"/>
    <w:rsid w:val="00154881"/>
    <w:rsid w:val="001653E4"/>
    <w:rsid w:val="00165F26"/>
    <w:rsid w:val="001672D8"/>
    <w:rsid w:val="0016736A"/>
    <w:rsid w:val="00176433"/>
    <w:rsid w:val="0018105C"/>
    <w:rsid w:val="00184C20"/>
    <w:rsid w:val="001855B8"/>
    <w:rsid w:val="001862ED"/>
    <w:rsid w:val="001B050B"/>
    <w:rsid w:val="001C1B50"/>
    <w:rsid w:val="001C2C7F"/>
    <w:rsid w:val="001C75C4"/>
    <w:rsid w:val="001D1B9D"/>
    <w:rsid w:val="001D6729"/>
    <w:rsid w:val="001E0717"/>
    <w:rsid w:val="001E2E29"/>
    <w:rsid w:val="001E7F3A"/>
    <w:rsid w:val="001F35B9"/>
    <w:rsid w:val="00204A9C"/>
    <w:rsid w:val="00205558"/>
    <w:rsid w:val="00207D9A"/>
    <w:rsid w:val="00211B78"/>
    <w:rsid w:val="002209F8"/>
    <w:rsid w:val="0024179E"/>
    <w:rsid w:val="00242477"/>
    <w:rsid w:val="002424D2"/>
    <w:rsid w:val="00246623"/>
    <w:rsid w:val="00251AE2"/>
    <w:rsid w:val="002525F0"/>
    <w:rsid w:val="00254754"/>
    <w:rsid w:val="00255EC8"/>
    <w:rsid w:val="00257C86"/>
    <w:rsid w:val="00257F0A"/>
    <w:rsid w:val="00260B55"/>
    <w:rsid w:val="002634E9"/>
    <w:rsid w:val="002645D5"/>
    <w:rsid w:val="00266ABD"/>
    <w:rsid w:val="002748EA"/>
    <w:rsid w:val="00277BA4"/>
    <w:rsid w:val="00292A10"/>
    <w:rsid w:val="002B364B"/>
    <w:rsid w:val="002B62A0"/>
    <w:rsid w:val="002B7376"/>
    <w:rsid w:val="002D0946"/>
    <w:rsid w:val="002D1358"/>
    <w:rsid w:val="002D2029"/>
    <w:rsid w:val="002D2F92"/>
    <w:rsid w:val="002E7547"/>
    <w:rsid w:val="002F6B63"/>
    <w:rsid w:val="002F7AFF"/>
    <w:rsid w:val="003019B1"/>
    <w:rsid w:val="003075E0"/>
    <w:rsid w:val="003126EB"/>
    <w:rsid w:val="00320604"/>
    <w:rsid w:val="003239F8"/>
    <w:rsid w:val="00330B67"/>
    <w:rsid w:val="00332988"/>
    <w:rsid w:val="00336CA9"/>
    <w:rsid w:val="003447A3"/>
    <w:rsid w:val="0035553A"/>
    <w:rsid w:val="00361EE2"/>
    <w:rsid w:val="0036679F"/>
    <w:rsid w:val="003674FB"/>
    <w:rsid w:val="00372CED"/>
    <w:rsid w:val="00373A92"/>
    <w:rsid w:val="003748AB"/>
    <w:rsid w:val="00375BEF"/>
    <w:rsid w:val="0037629B"/>
    <w:rsid w:val="0037685B"/>
    <w:rsid w:val="00394BE8"/>
    <w:rsid w:val="00395730"/>
    <w:rsid w:val="003A0012"/>
    <w:rsid w:val="003A1A1B"/>
    <w:rsid w:val="003A5138"/>
    <w:rsid w:val="003B13C1"/>
    <w:rsid w:val="003B2635"/>
    <w:rsid w:val="003C1434"/>
    <w:rsid w:val="003C61B7"/>
    <w:rsid w:val="003C6F4C"/>
    <w:rsid w:val="003D1D0A"/>
    <w:rsid w:val="003D4772"/>
    <w:rsid w:val="003E0AD0"/>
    <w:rsid w:val="003E199F"/>
    <w:rsid w:val="003E636B"/>
    <w:rsid w:val="003E69B8"/>
    <w:rsid w:val="003F1DC8"/>
    <w:rsid w:val="003F6E5A"/>
    <w:rsid w:val="0040136F"/>
    <w:rsid w:val="004300A1"/>
    <w:rsid w:val="004433E6"/>
    <w:rsid w:val="004451CB"/>
    <w:rsid w:val="00450004"/>
    <w:rsid w:val="00463C6B"/>
    <w:rsid w:val="00466001"/>
    <w:rsid w:val="00473B85"/>
    <w:rsid w:val="00476632"/>
    <w:rsid w:val="004855BC"/>
    <w:rsid w:val="004A4D4A"/>
    <w:rsid w:val="004A7BB0"/>
    <w:rsid w:val="004B5191"/>
    <w:rsid w:val="004D0A98"/>
    <w:rsid w:val="004F14B5"/>
    <w:rsid w:val="004F1BA7"/>
    <w:rsid w:val="004F388D"/>
    <w:rsid w:val="004F4EB5"/>
    <w:rsid w:val="005101B1"/>
    <w:rsid w:val="005106B5"/>
    <w:rsid w:val="00532355"/>
    <w:rsid w:val="005358EC"/>
    <w:rsid w:val="005372F8"/>
    <w:rsid w:val="00541FCD"/>
    <w:rsid w:val="005427DC"/>
    <w:rsid w:val="00545D17"/>
    <w:rsid w:val="0054685D"/>
    <w:rsid w:val="00555317"/>
    <w:rsid w:val="0056411A"/>
    <w:rsid w:val="00580AE7"/>
    <w:rsid w:val="00592E85"/>
    <w:rsid w:val="005968AB"/>
    <w:rsid w:val="005A1256"/>
    <w:rsid w:val="005A3F6E"/>
    <w:rsid w:val="005B01F0"/>
    <w:rsid w:val="005B1493"/>
    <w:rsid w:val="005B74D7"/>
    <w:rsid w:val="005C191C"/>
    <w:rsid w:val="005C500E"/>
    <w:rsid w:val="005D474C"/>
    <w:rsid w:val="005E1AD9"/>
    <w:rsid w:val="005E3056"/>
    <w:rsid w:val="005F726E"/>
    <w:rsid w:val="005F7407"/>
    <w:rsid w:val="00600DBF"/>
    <w:rsid w:val="006050C7"/>
    <w:rsid w:val="00605267"/>
    <w:rsid w:val="006105BC"/>
    <w:rsid w:val="006209D6"/>
    <w:rsid w:val="00624D08"/>
    <w:rsid w:val="00624D58"/>
    <w:rsid w:val="00625684"/>
    <w:rsid w:val="00626D24"/>
    <w:rsid w:val="0063062C"/>
    <w:rsid w:val="00636139"/>
    <w:rsid w:val="006376CD"/>
    <w:rsid w:val="00645B15"/>
    <w:rsid w:val="006514AF"/>
    <w:rsid w:val="00663468"/>
    <w:rsid w:val="00666712"/>
    <w:rsid w:val="0067238D"/>
    <w:rsid w:val="00673093"/>
    <w:rsid w:val="00675F2A"/>
    <w:rsid w:val="006764F2"/>
    <w:rsid w:val="00680CEE"/>
    <w:rsid w:val="006819DE"/>
    <w:rsid w:val="00681FA9"/>
    <w:rsid w:val="006958E5"/>
    <w:rsid w:val="00695E31"/>
    <w:rsid w:val="006A0AF4"/>
    <w:rsid w:val="006A6B26"/>
    <w:rsid w:val="006A6CD2"/>
    <w:rsid w:val="006A7744"/>
    <w:rsid w:val="006B43F2"/>
    <w:rsid w:val="006C58BC"/>
    <w:rsid w:val="006D3137"/>
    <w:rsid w:val="006D5715"/>
    <w:rsid w:val="006D78F1"/>
    <w:rsid w:val="006E3680"/>
    <w:rsid w:val="006F2A5E"/>
    <w:rsid w:val="006F508E"/>
    <w:rsid w:val="0070288F"/>
    <w:rsid w:val="007048E1"/>
    <w:rsid w:val="007068BD"/>
    <w:rsid w:val="007159F5"/>
    <w:rsid w:val="0071677B"/>
    <w:rsid w:val="00732956"/>
    <w:rsid w:val="00734504"/>
    <w:rsid w:val="007361C0"/>
    <w:rsid w:val="00750558"/>
    <w:rsid w:val="007522CA"/>
    <w:rsid w:val="00752AB4"/>
    <w:rsid w:val="00754936"/>
    <w:rsid w:val="00756764"/>
    <w:rsid w:val="00765D8A"/>
    <w:rsid w:val="007811A2"/>
    <w:rsid w:val="00785906"/>
    <w:rsid w:val="00787B9B"/>
    <w:rsid w:val="00793F7B"/>
    <w:rsid w:val="007A4C35"/>
    <w:rsid w:val="007B470C"/>
    <w:rsid w:val="007C129A"/>
    <w:rsid w:val="007D5816"/>
    <w:rsid w:val="007E26FD"/>
    <w:rsid w:val="007F0EF3"/>
    <w:rsid w:val="007F5318"/>
    <w:rsid w:val="00800605"/>
    <w:rsid w:val="00802B72"/>
    <w:rsid w:val="00807A3B"/>
    <w:rsid w:val="0081619F"/>
    <w:rsid w:val="008173D4"/>
    <w:rsid w:val="00817E73"/>
    <w:rsid w:val="0082354F"/>
    <w:rsid w:val="008311C6"/>
    <w:rsid w:val="00831DFB"/>
    <w:rsid w:val="008357A6"/>
    <w:rsid w:val="00837A61"/>
    <w:rsid w:val="008417AE"/>
    <w:rsid w:val="00843B5A"/>
    <w:rsid w:val="008517E3"/>
    <w:rsid w:val="00874920"/>
    <w:rsid w:val="00875916"/>
    <w:rsid w:val="00875E85"/>
    <w:rsid w:val="00895C36"/>
    <w:rsid w:val="00895FE9"/>
    <w:rsid w:val="00896730"/>
    <w:rsid w:val="008A17FA"/>
    <w:rsid w:val="008A1E0F"/>
    <w:rsid w:val="008A2278"/>
    <w:rsid w:val="008B12C9"/>
    <w:rsid w:val="008B5DF7"/>
    <w:rsid w:val="008D02A9"/>
    <w:rsid w:val="008D06B5"/>
    <w:rsid w:val="008E42F6"/>
    <w:rsid w:val="008E7EDA"/>
    <w:rsid w:val="008F0A69"/>
    <w:rsid w:val="008F1E22"/>
    <w:rsid w:val="008F3163"/>
    <w:rsid w:val="009030C2"/>
    <w:rsid w:val="00905561"/>
    <w:rsid w:val="00910E93"/>
    <w:rsid w:val="00915561"/>
    <w:rsid w:val="00916FC7"/>
    <w:rsid w:val="00925649"/>
    <w:rsid w:val="009365DE"/>
    <w:rsid w:val="00944CD4"/>
    <w:rsid w:val="00945436"/>
    <w:rsid w:val="009463AA"/>
    <w:rsid w:val="00946AA1"/>
    <w:rsid w:val="00947F7A"/>
    <w:rsid w:val="009664A6"/>
    <w:rsid w:val="0097092F"/>
    <w:rsid w:val="0098195E"/>
    <w:rsid w:val="00993031"/>
    <w:rsid w:val="009958CE"/>
    <w:rsid w:val="009A6C05"/>
    <w:rsid w:val="009A7995"/>
    <w:rsid w:val="009B6993"/>
    <w:rsid w:val="009C49FD"/>
    <w:rsid w:val="009D3859"/>
    <w:rsid w:val="009E093A"/>
    <w:rsid w:val="009E0A54"/>
    <w:rsid w:val="009E37DC"/>
    <w:rsid w:val="009F23A9"/>
    <w:rsid w:val="00A00498"/>
    <w:rsid w:val="00A00F8A"/>
    <w:rsid w:val="00A010AF"/>
    <w:rsid w:val="00A04678"/>
    <w:rsid w:val="00A05300"/>
    <w:rsid w:val="00A056F3"/>
    <w:rsid w:val="00A120D5"/>
    <w:rsid w:val="00A31123"/>
    <w:rsid w:val="00A32F17"/>
    <w:rsid w:val="00A56E72"/>
    <w:rsid w:val="00A6434F"/>
    <w:rsid w:val="00A652F4"/>
    <w:rsid w:val="00A726FF"/>
    <w:rsid w:val="00A72B08"/>
    <w:rsid w:val="00A734F1"/>
    <w:rsid w:val="00A77C00"/>
    <w:rsid w:val="00A848EA"/>
    <w:rsid w:val="00AA047A"/>
    <w:rsid w:val="00AB0DD4"/>
    <w:rsid w:val="00AB5325"/>
    <w:rsid w:val="00AB7609"/>
    <w:rsid w:val="00AC171F"/>
    <w:rsid w:val="00AC7860"/>
    <w:rsid w:val="00AD3C07"/>
    <w:rsid w:val="00AD4E60"/>
    <w:rsid w:val="00AE4B65"/>
    <w:rsid w:val="00AF062C"/>
    <w:rsid w:val="00AF3C9E"/>
    <w:rsid w:val="00AF46AC"/>
    <w:rsid w:val="00AF66B4"/>
    <w:rsid w:val="00B00B3F"/>
    <w:rsid w:val="00B06109"/>
    <w:rsid w:val="00B13566"/>
    <w:rsid w:val="00B22966"/>
    <w:rsid w:val="00B26B06"/>
    <w:rsid w:val="00B316BF"/>
    <w:rsid w:val="00B40D78"/>
    <w:rsid w:val="00B43D63"/>
    <w:rsid w:val="00B54EA7"/>
    <w:rsid w:val="00B61A09"/>
    <w:rsid w:val="00B67041"/>
    <w:rsid w:val="00B767DF"/>
    <w:rsid w:val="00B776D6"/>
    <w:rsid w:val="00B80C56"/>
    <w:rsid w:val="00B82718"/>
    <w:rsid w:val="00B93C41"/>
    <w:rsid w:val="00B93DF3"/>
    <w:rsid w:val="00BA32B5"/>
    <w:rsid w:val="00BA49BD"/>
    <w:rsid w:val="00BA7D77"/>
    <w:rsid w:val="00BB0C8F"/>
    <w:rsid w:val="00BB28F4"/>
    <w:rsid w:val="00BD1BD6"/>
    <w:rsid w:val="00BD4ECA"/>
    <w:rsid w:val="00BD5C0B"/>
    <w:rsid w:val="00BF228B"/>
    <w:rsid w:val="00BF5EB1"/>
    <w:rsid w:val="00C001F4"/>
    <w:rsid w:val="00C025BF"/>
    <w:rsid w:val="00C0342E"/>
    <w:rsid w:val="00C15541"/>
    <w:rsid w:val="00C15F54"/>
    <w:rsid w:val="00C16AFC"/>
    <w:rsid w:val="00C21472"/>
    <w:rsid w:val="00C25A55"/>
    <w:rsid w:val="00C33D2C"/>
    <w:rsid w:val="00C33E8A"/>
    <w:rsid w:val="00C461B6"/>
    <w:rsid w:val="00C63019"/>
    <w:rsid w:val="00C72177"/>
    <w:rsid w:val="00C75C9A"/>
    <w:rsid w:val="00C817C9"/>
    <w:rsid w:val="00C8510D"/>
    <w:rsid w:val="00CA5C89"/>
    <w:rsid w:val="00CB28B0"/>
    <w:rsid w:val="00CB4EB8"/>
    <w:rsid w:val="00CC12FA"/>
    <w:rsid w:val="00CC1AB8"/>
    <w:rsid w:val="00CC22AD"/>
    <w:rsid w:val="00CC3860"/>
    <w:rsid w:val="00CC4550"/>
    <w:rsid w:val="00CD0611"/>
    <w:rsid w:val="00CD2F29"/>
    <w:rsid w:val="00CD65CF"/>
    <w:rsid w:val="00CE5DC6"/>
    <w:rsid w:val="00CF3C46"/>
    <w:rsid w:val="00CF4CEF"/>
    <w:rsid w:val="00D0634C"/>
    <w:rsid w:val="00D2061C"/>
    <w:rsid w:val="00D30D52"/>
    <w:rsid w:val="00D32EA4"/>
    <w:rsid w:val="00D42865"/>
    <w:rsid w:val="00D430A1"/>
    <w:rsid w:val="00D45859"/>
    <w:rsid w:val="00D51637"/>
    <w:rsid w:val="00D55396"/>
    <w:rsid w:val="00D57AF6"/>
    <w:rsid w:val="00D72FD5"/>
    <w:rsid w:val="00D7364E"/>
    <w:rsid w:val="00D757D2"/>
    <w:rsid w:val="00D94DD2"/>
    <w:rsid w:val="00DA1C3D"/>
    <w:rsid w:val="00DA4302"/>
    <w:rsid w:val="00DB2EF9"/>
    <w:rsid w:val="00DB351F"/>
    <w:rsid w:val="00DB4E53"/>
    <w:rsid w:val="00DC31BC"/>
    <w:rsid w:val="00DC4A96"/>
    <w:rsid w:val="00DC6445"/>
    <w:rsid w:val="00DD681C"/>
    <w:rsid w:val="00DF0C89"/>
    <w:rsid w:val="00DF4829"/>
    <w:rsid w:val="00E00F74"/>
    <w:rsid w:val="00E01EB6"/>
    <w:rsid w:val="00E06AF1"/>
    <w:rsid w:val="00E07680"/>
    <w:rsid w:val="00E10EC8"/>
    <w:rsid w:val="00E11433"/>
    <w:rsid w:val="00E377CB"/>
    <w:rsid w:val="00E66DE4"/>
    <w:rsid w:val="00E712ED"/>
    <w:rsid w:val="00E74A9E"/>
    <w:rsid w:val="00E83B41"/>
    <w:rsid w:val="00E84B4E"/>
    <w:rsid w:val="00E84DA0"/>
    <w:rsid w:val="00E850E0"/>
    <w:rsid w:val="00E90010"/>
    <w:rsid w:val="00EA2DA4"/>
    <w:rsid w:val="00EA40E0"/>
    <w:rsid w:val="00EB4133"/>
    <w:rsid w:val="00EC1CA3"/>
    <w:rsid w:val="00EC2111"/>
    <w:rsid w:val="00ED0D1D"/>
    <w:rsid w:val="00ED4A8A"/>
    <w:rsid w:val="00EF0183"/>
    <w:rsid w:val="00F10E9E"/>
    <w:rsid w:val="00F11392"/>
    <w:rsid w:val="00F33790"/>
    <w:rsid w:val="00F339D9"/>
    <w:rsid w:val="00F4437D"/>
    <w:rsid w:val="00F504AF"/>
    <w:rsid w:val="00F5104D"/>
    <w:rsid w:val="00F52902"/>
    <w:rsid w:val="00F529CB"/>
    <w:rsid w:val="00F570A7"/>
    <w:rsid w:val="00F60F09"/>
    <w:rsid w:val="00F60FDB"/>
    <w:rsid w:val="00F66675"/>
    <w:rsid w:val="00F7012D"/>
    <w:rsid w:val="00F80874"/>
    <w:rsid w:val="00F838AD"/>
    <w:rsid w:val="00F86ADE"/>
    <w:rsid w:val="00F9091A"/>
    <w:rsid w:val="00F92465"/>
    <w:rsid w:val="00F944DC"/>
    <w:rsid w:val="00F968A7"/>
    <w:rsid w:val="00F97A90"/>
    <w:rsid w:val="00FA06CD"/>
    <w:rsid w:val="00FC36FC"/>
    <w:rsid w:val="00FC5BC3"/>
    <w:rsid w:val="00FD46BC"/>
    <w:rsid w:val="00FE0D31"/>
    <w:rsid w:val="00FE19CB"/>
    <w:rsid w:val="00FF127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F"/>
  </w:style>
  <w:style w:type="paragraph" w:styleId="1">
    <w:name w:val="heading 1"/>
    <w:basedOn w:val="a"/>
    <w:next w:val="a"/>
    <w:link w:val="10"/>
    <w:uiPriority w:val="9"/>
    <w:qFormat/>
    <w:rsid w:val="009958C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8CE"/>
  </w:style>
  <w:style w:type="table" w:styleId="a3">
    <w:name w:val="Table Grid"/>
    <w:basedOn w:val="a1"/>
    <w:rsid w:val="0099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958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958CE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99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995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9958CE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99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995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958CE"/>
    <w:rPr>
      <w:vertAlign w:val="superscript"/>
    </w:rPr>
  </w:style>
  <w:style w:type="character" w:styleId="ac">
    <w:name w:val="annotation reference"/>
    <w:rsid w:val="009958CE"/>
    <w:rPr>
      <w:sz w:val="16"/>
      <w:szCs w:val="16"/>
    </w:rPr>
  </w:style>
  <w:style w:type="paragraph" w:styleId="ad">
    <w:name w:val="annotation text"/>
    <w:basedOn w:val="a"/>
    <w:link w:val="ae"/>
    <w:rsid w:val="0099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995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995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9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95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95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958CE"/>
  </w:style>
  <w:style w:type="table" w:customStyle="1" w:styleId="12">
    <w:name w:val="Сетка таблицы1"/>
    <w:basedOn w:val="a1"/>
    <w:next w:val="a3"/>
    <w:uiPriority w:val="99"/>
    <w:rsid w:val="009958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99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9958CE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9958CE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3">
    <w:name w:val="Абзац списка1"/>
    <w:basedOn w:val="a"/>
    <w:rsid w:val="009958C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9958CE"/>
  </w:style>
  <w:style w:type="paragraph" w:styleId="3">
    <w:name w:val="Body Text 3"/>
    <w:basedOn w:val="a"/>
    <w:link w:val="30"/>
    <w:rsid w:val="009958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58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a"/>
    <w:rsid w:val="009958CE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0">
    <w:name w:val="Body Text 2"/>
    <w:basedOn w:val="a"/>
    <w:link w:val="21"/>
    <w:rsid w:val="00995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99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995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95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995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9958CE"/>
    <w:rPr>
      <w:lang w:eastAsia="ru-RU"/>
    </w:rPr>
  </w:style>
  <w:style w:type="paragraph" w:styleId="af9">
    <w:name w:val="No Spacing"/>
    <w:link w:val="af8"/>
    <w:qFormat/>
    <w:rsid w:val="009958CE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9958CE"/>
    <w:rPr>
      <w:b/>
      <w:bCs/>
      <w:i/>
      <w:iCs/>
      <w:color w:val="4F81BD"/>
    </w:rPr>
  </w:style>
  <w:style w:type="paragraph" w:customStyle="1" w:styleId="15">
    <w:name w:val="Обычный1"/>
    <w:rsid w:val="009958C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9958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9958CE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9958C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995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9958C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9958C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995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995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99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9958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9958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rsid w:val="0099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9958C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9958CE"/>
    <w:pPr>
      <w:numPr>
        <w:numId w:val="17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99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Стиль1"/>
    <w:basedOn w:val="a"/>
    <w:uiPriority w:val="99"/>
    <w:rsid w:val="009958C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submenu-table">
    <w:name w:val="submenu-table"/>
    <w:uiPriority w:val="99"/>
    <w:rsid w:val="009958CE"/>
  </w:style>
  <w:style w:type="paragraph" w:customStyle="1" w:styleId="211">
    <w:name w:val="Основной текст 211"/>
    <w:basedOn w:val="a"/>
    <w:uiPriority w:val="99"/>
    <w:rsid w:val="009958C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aff3">
    <w:name w:val="Основной"/>
    <w:basedOn w:val="aff"/>
    <w:uiPriority w:val="99"/>
    <w:rsid w:val="009958CE"/>
    <w:rPr>
      <w:rFonts w:ascii="Arial" w:hAnsi="Arial"/>
      <w:sz w:val="28"/>
      <w:szCs w:val="20"/>
    </w:rPr>
  </w:style>
  <w:style w:type="paragraph" w:customStyle="1" w:styleId="aff4">
    <w:name w:val="ИГМАПО"/>
    <w:basedOn w:val="1"/>
    <w:link w:val="aff5"/>
    <w:qFormat/>
    <w:rsid w:val="009958CE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5">
    <w:name w:val="ИГМАПО Знак"/>
    <w:basedOn w:val="10"/>
    <w:link w:val="aff4"/>
    <w:rsid w:val="009958CE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Polzovatel</cp:lastModifiedBy>
  <cp:revision>2</cp:revision>
  <dcterms:created xsi:type="dcterms:W3CDTF">2016-12-19T01:10:00Z</dcterms:created>
  <dcterms:modified xsi:type="dcterms:W3CDTF">2016-12-19T01:10:00Z</dcterms:modified>
</cp:coreProperties>
</file>