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EF296F" w:rsidRDefault="00EE2B57" w:rsidP="000B68EF">
      <w:pPr>
        <w:jc w:val="center"/>
      </w:pPr>
      <w:r w:rsidRPr="00EE2B57">
        <w:rPr>
          <w:b/>
        </w:rPr>
        <w:t xml:space="preserve">«Неотложные состояния при заболеваниях системы пищеварения у детей» </w:t>
      </w:r>
      <w:r w:rsidR="005E3AE5">
        <w:rPr>
          <w:b/>
        </w:rPr>
        <w:t>(</w:t>
      </w:r>
      <w:r w:rsidR="005E3AE5" w:rsidRPr="00EF296F">
        <w:rPr>
          <w:b/>
        </w:rPr>
        <w:t>срок</w:t>
      </w:r>
      <w:r w:rsidR="005E3AE5">
        <w:rPr>
          <w:b/>
        </w:rPr>
        <w:t xml:space="preserve"> </w:t>
      </w:r>
      <w:r w:rsidR="005E3AE5" w:rsidRPr="00EF296F">
        <w:rPr>
          <w:b/>
        </w:rPr>
        <w:t>о</w:t>
      </w:r>
      <w:r w:rsidR="005E3AE5">
        <w:rPr>
          <w:b/>
        </w:rPr>
        <w:t>бучения -</w:t>
      </w:r>
      <w:r w:rsidR="005E3AE5" w:rsidRPr="00EF296F">
        <w:rPr>
          <w:b/>
        </w:rPr>
        <w:t xml:space="preserve"> </w:t>
      </w:r>
      <w:r w:rsidR="00F762A8">
        <w:rPr>
          <w:b/>
        </w:rPr>
        <w:t>36</w:t>
      </w:r>
      <w:r w:rsidR="005E3AE5" w:rsidRPr="00EF296F">
        <w:rPr>
          <w:b/>
        </w:rPr>
        <w:t xml:space="preserve"> ак</w:t>
      </w:r>
      <w:r w:rsidR="005E3AE5">
        <w:rPr>
          <w:b/>
        </w:rPr>
        <w:t>адемических</w:t>
      </w:r>
      <w:r w:rsidR="005E3AE5" w:rsidRPr="00EF296F">
        <w:rPr>
          <w:b/>
        </w:rPr>
        <w:t xml:space="preserve"> час</w:t>
      </w:r>
      <w:r w:rsidR="00A340C2">
        <w:rPr>
          <w:b/>
        </w:rPr>
        <w:t>ов</w:t>
      </w:r>
      <w:r w:rsidR="005E3AE5"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A340C2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F53F9E" w:rsidRPr="00F53F9E">
        <w:t xml:space="preserve"> </w:t>
      </w:r>
      <w:r w:rsidR="00EE2B57" w:rsidRPr="00EE2B57">
        <w:t>«Неотложные состояния при заболеваниях системы пищеварения у детей»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E2B57" w:rsidRPr="00EE2B57">
              <w:rPr>
                <w:rFonts w:eastAsia="Calibri"/>
                <w:sz w:val="22"/>
                <w:szCs w:val="22"/>
                <w:lang w:eastAsia="en-US"/>
              </w:rPr>
              <w:t>«Неотложные состояния при заболеваниях системы пищеварения у детей»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E2B57" w:rsidRPr="00EE2B57">
              <w:rPr>
                <w:rFonts w:eastAsia="Calibri"/>
                <w:sz w:val="22"/>
                <w:szCs w:val="22"/>
                <w:lang w:eastAsia="en-US"/>
              </w:rPr>
              <w:t xml:space="preserve">«Неотложные состояния при заболеваниях системы пищеварения у детей» 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>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F53F9E" w:rsidRPr="00F53F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E2B57" w:rsidRPr="00EE2B57">
              <w:rPr>
                <w:rFonts w:eastAsia="Calibri"/>
                <w:sz w:val="22"/>
                <w:szCs w:val="22"/>
                <w:lang w:eastAsia="en-US"/>
              </w:rPr>
              <w:t>«Неотложные состояния при заболеваниях системы пищеварения у детей»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C969B8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2813CA">
              <w:rPr>
                <w:rFonts w:eastAsia="Calibri"/>
                <w:sz w:val="22"/>
                <w:szCs w:val="22"/>
                <w:lang w:eastAsia="en-US"/>
              </w:rPr>
              <w:t xml:space="preserve">Дифференциальная диагностика </w:t>
            </w:r>
            <w:r w:rsidR="00C969B8">
              <w:rPr>
                <w:rFonts w:eastAsia="Calibri"/>
                <w:sz w:val="22"/>
                <w:szCs w:val="22"/>
                <w:lang w:eastAsia="en-US"/>
              </w:rPr>
              <w:t xml:space="preserve">неотложных состояний при </w:t>
            </w:r>
            <w:proofErr w:type="gramStart"/>
            <w:r w:rsidR="002813CA">
              <w:rPr>
                <w:rFonts w:eastAsia="Calibri"/>
                <w:sz w:val="22"/>
                <w:szCs w:val="22"/>
                <w:lang w:eastAsia="en-US"/>
              </w:rPr>
              <w:t>заболевани</w:t>
            </w:r>
            <w:r w:rsidR="00C969B8">
              <w:rPr>
                <w:rFonts w:eastAsia="Calibri"/>
                <w:sz w:val="22"/>
                <w:szCs w:val="22"/>
                <w:lang w:eastAsia="en-US"/>
              </w:rPr>
              <w:t>ях</w:t>
            </w:r>
            <w:r w:rsidR="002813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2813CA">
              <w:rPr>
                <w:rFonts w:eastAsia="Calibri"/>
                <w:sz w:val="22"/>
                <w:szCs w:val="22"/>
                <w:lang w:eastAsia="en-US"/>
              </w:rPr>
              <w:t>ж</w:t>
            </w:r>
            <w:proofErr w:type="gramEnd"/>
            <w:r w:rsidR="002813CA">
              <w:rPr>
                <w:rFonts w:eastAsia="Calibri"/>
                <w:sz w:val="22"/>
                <w:szCs w:val="22"/>
                <w:lang w:eastAsia="en-US"/>
              </w:rPr>
              <w:t>.к.т</w:t>
            </w:r>
            <w:proofErr w:type="spellEnd"/>
            <w:r w:rsidR="002813C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2813CA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3CA" w:rsidRDefault="00CF31C0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3CA" w:rsidRPr="0020189E" w:rsidRDefault="002813CA" w:rsidP="00B54382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813CA">
              <w:rPr>
                <w:rFonts w:eastAsia="Calibri"/>
                <w:sz w:val="22"/>
                <w:szCs w:val="22"/>
                <w:lang w:eastAsia="en-US"/>
              </w:rPr>
              <w:t>Модуль 2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4382">
              <w:rPr>
                <w:rFonts w:eastAsia="Calibri"/>
                <w:sz w:val="22"/>
                <w:szCs w:val="22"/>
                <w:lang w:eastAsia="en-US"/>
              </w:rPr>
              <w:t>Профилактика обострений заболеваний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813CA">
              <w:rPr>
                <w:rFonts w:eastAsia="Calibri"/>
                <w:sz w:val="22"/>
                <w:szCs w:val="22"/>
                <w:lang w:eastAsia="en-US"/>
              </w:rPr>
              <w:t>эзофагогастродуоденальной</w:t>
            </w:r>
            <w:proofErr w:type="spellEnd"/>
            <w:r w:rsidRPr="002813C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54382">
              <w:rPr>
                <w:rFonts w:eastAsia="Calibri"/>
                <w:sz w:val="22"/>
                <w:szCs w:val="22"/>
                <w:lang w:eastAsia="en-US"/>
              </w:rPr>
              <w:t>зоны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CF31C0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</w:t>
            </w:r>
            <w:r w:rsidR="00CF31C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9E756C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CF31C0">
              <w:rPr>
                <w:rFonts w:eastAsia="Calibri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4603C7">
              <w:rPr>
                <w:rFonts w:eastAsia="Calibri"/>
                <w:sz w:val="22"/>
                <w:szCs w:val="22"/>
                <w:lang w:eastAsia="en-US"/>
              </w:rPr>
              <w:t xml:space="preserve">Патология </w:t>
            </w:r>
            <w:r w:rsidR="00EE2B57">
              <w:rPr>
                <w:rFonts w:eastAsia="Calibri"/>
                <w:sz w:val="22"/>
                <w:szCs w:val="22"/>
                <w:lang w:eastAsia="en-US"/>
              </w:rPr>
              <w:t>кишечника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CF31C0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CF31C0">
              <w:rPr>
                <w:sz w:val="22"/>
                <w:szCs w:val="22"/>
              </w:rPr>
              <w:t>4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Модуль</w:t>
            </w:r>
            <w:r w:rsidR="00CF31C0">
              <w:rPr>
                <w:rFonts w:eastAsia="Calibri"/>
                <w:sz w:val="22"/>
                <w:szCs w:val="22"/>
                <w:lang w:eastAsia="en-US"/>
              </w:rPr>
              <w:t xml:space="preserve"> 4</w:t>
            </w:r>
          </w:p>
          <w:p w:rsidR="00466A2B" w:rsidRPr="00B86296" w:rsidRDefault="0045769A" w:rsidP="005236A2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B86296">
              <w:rPr>
                <w:rFonts w:eastAsia="Calibri"/>
                <w:sz w:val="22"/>
                <w:szCs w:val="22"/>
                <w:lang w:eastAsia="en-US"/>
              </w:rPr>
              <w:t>Неотложн</w:t>
            </w:r>
            <w:r w:rsidR="00C969B8">
              <w:rPr>
                <w:rFonts w:eastAsia="Calibri"/>
                <w:sz w:val="22"/>
                <w:szCs w:val="22"/>
                <w:lang w:eastAsia="en-US"/>
              </w:rPr>
              <w:t xml:space="preserve">ая помощь </w:t>
            </w:r>
            <w:r w:rsidR="00EE2B57">
              <w:rPr>
                <w:rFonts w:eastAsia="Calibri"/>
                <w:sz w:val="22"/>
                <w:szCs w:val="22"/>
                <w:lang w:eastAsia="en-US"/>
              </w:rPr>
              <w:t xml:space="preserve">при </w:t>
            </w:r>
            <w:r w:rsidR="005236A2">
              <w:rPr>
                <w:rFonts w:eastAsia="Calibri"/>
                <w:sz w:val="22"/>
                <w:szCs w:val="22"/>
                <w:lang w:eastAsia="en-US"/>
              </w:rPr>
              <w:t>заболеваниях печени, поджелудочной железы и нарушениях</w:t>
            </w:r>
            <w:r w:rsidR="005236A2">
              <w:t xml:space="preserve"> </w:t>
            </w:r>
            <w:r w:rsidR="005236A2" w:rsidRPr="005236A2">
              <w:rPr>
                <w:rFonts w:eastAsia="Calibri"/>
                <w:sz w:val="22"/>
                <w:szCs w:val="22"/>
                <w:lang w:eastAsia="en-US"/>
              </w:rPr>
              <w:t>витальных функций детского организма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45769A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B54382" w:rsidRPr="00B54382">
        <w:t>«Неотложные состояния при заболеваниях системы пищеварения у детей»</w:t>
      </w:r>
    </w:p>
    <w:p w:rsidR="008B2079" w:rsidRPr="00EF296F" w:rsidRDefault="008B2079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B54382" w:rsidRPr="00B54382">
        <w:t xml:space="preserve">«Неотложные состояния при заболеваниях системы пищеварения у детей» </w:t>
      </w:r>
      <w:r w:rsidR="004603C7" w:rsidRPr="004603C7">
        <w:t xml:space="preserve">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lastRenderedPageBreak/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4603C7" w:rsidRDefault="005E3AE5" w:rsidP="00B54382">
      <w:pPr>
        <w:pStyle w:val="af"/>
        <w:numPr>
          <w:ilvl w:val="0"/>
          <w:numId w:val="28"/>
        </w:numPr>
      </w:pPr>
      <w:r w:rsidRPr="004603C7">
        <w:rPr>
          <w:b/>
        </w:rPr>
        <w:t>Цель и задачи</w:t>
      </w:r>
      <w:r w:rsidRPr="00EF296F">
        <w:t xml:space="preserve"> дополнительной профессиональной программы</w:t>
      </w:r>
      <w:r w:rsidRPr="00EA0B7A">
        <w:t xml:space="preserve"> </w:t>
      </w: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B67DE7">
        <w:t xml:space="preserve">по программе  </w:t>
      </w:r>
      <w:r w:rsidR="00B54382" w:rsidRPr="00B54382">
        <w:t xml:space="preserve">«Неотложные состояния при заболеваниях системы пищеварения у детей» </w:t>
      </w:r>
      <w:r w:rsidR="004603C7" w:rsidRPr="004603C7">
        <w:t xml:space="preserve"> </w:t>
      </w:r>
    </w:p>
    <w:p w:rsidR="00C34DD3" w:rsidRDefault="00C34DD3" w:rsidP="009318F6">
      <w:pPr>
        <w:ind w:firstLine="0"/>
        <w:rPr>
          <w:b/>
        </w:rPr>
      </w:pPr>
    </w:p>
    <w:p w:rsidR="005E3AE5" w:rsidRPr="00EF296F" w:rsidRDefault="005E3AE5" w:rsidP="009318F6">
      <w:pPr>
        <w:ind w:firstLine="0"/>
      </w:pPr>
      <w:r w:rsidRPr="009318F6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9318F6">
      <w:pPr>
        <w:ind w:left="0" w:firstLine="709"/>
        <w:rPr>
          <w:b/>
        </w:rPr>
      </w:pPr>
      <w:r w:rsidRPr="00EA0B7A">
        <w:rPr>
          <w:b/>
        </w:rPr>
        <w:t>Задачи:</w:t>
      </w:r>
    </w:p>
    <w:p w:rsidR="005509A0" w:rsidRDefault="005509A0" w:rsidP="002314CE">
      <w:pPr>
        <w:pStyle w:val="af"/>
        <w:numPr>
          <w:ilvl w:val="0"/>
          <w:numId w:val="12"/>
        </w:numPr>
      </w:pPr>
      <w:r w:rsidRPr="002314CE">
        <w:t xml:space="preserve">Совершенствование навыков проведения дифференциально-диагностического </w:t>
      </w:r>
      <w:r w:rsidR="00062C62" w:rsidRPr="002314CE">
        <w:t>алгоритма</w:t>
      </w:r>
      <w:r w:rsidRPr="002314CE">
        <w:t xml:space="preserve"> при </w:t>
      </w:r>
      <w:r w:rsidR="00B54382">
        <w:t xml:space="preserve">патологии </w:t>
      </w:r>
      <w:proofErr w:type="spellStart"/>
      <w:r w:rsidR="00B54382">
        <w:t>ж.к.т</w:t>
      </w:r>
      <w:proofErr w:type="spellEnd"/>
      <w:r w:rsidR="00B54382">
        <w:t>.</w:t>
      </w:r>
      <w:r w:rsidR="00DA11F5">
        <w:t>, требующей оказания неотложн</w:t>
      </w:r>
      <w:r w:rsidR="00B54382">
        <w:t>ой и экстренной медицинской помощи</w:t>
      </w:r>
      <w:r w:rsidR="00DA11F5">
        <w:t>.</w:t>
      </w:r>
    </w:p>
    <w:p w:rsidR="002314CE" w:rsidRPr="002314CE" w:rsidRDefault="00716FB4" w:rsidP="003B6720">
      <w:pPr>
        <w:pStyle w:val="af"/>
        <w:numPr>
          <w:ilvl w:val="0"/>
          <w:numId w:val="12"/>
        </w:numPr>
        <w:rPr>
          <w:b/>
        </w:r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>
        <w:t xml:space="preserve">дств </w:t>
      </w:r>
      <w:r w:rsidR="00DA11F5">
        <w:t>в д</w:t>
      </w:r>
      <w:proofErr w:type="gramEnd"/>
      <w:r w:rsidR="00DA11F5">
        <w:t>етской гастроэнтерологии</w:t>
      </w:r>
      <w:r w:rsidR="008B2079">
        <w:t>.</w:t>
      </w:r>
    </w:p>
    <w:p w:rsidR="0004460A" w:rsidRPr="002314CE" w:rsidRDefault="002314CE" w:rsidP="009318F6">
      <w:pPr>
        <w:pStyle w:val="af"/>
        <w:numPr>
          <w:ilvl w:val="0"/>
          <w:numId w:val="12"/>
        </w:numPr>
        <w:rPr>
          <w:b/>
        </w:rPr>
      </w:pPr>
      <w:r w:rsidRPr="002314CE">
        <w:t xml:space="preserve"> </w:t>
      </w:r>
      <w:r w:rsidR="004B617C">
        <w:t>Ф</w:t>
      </w:r>
      <w:r w:rsidR="004B617C" w:rsidRPr="004B617C">
        <w:t xml:space="preserve">ормирование профессиональных компетенций и практических навыков при оказании неотложной помощи </w:t>
      </w:r>
      <w:r w:rsidR="009318F6" w:rsidRPr="009318F6">
        <w:t>недоношенны</w:t>
      </w:r>
      <w:r w:rsidR="009318F6">
        <w:t>м</w:t>
      </w:r>
      <w:r w:rsidR="009318F6" w:rsidRPr="009318F6">
        <w:t xml:space="preserve"> и маловесны</w:t>
      </w:r>
      <w:r w:rsidR="009318F6">
        <w:t>м</w:t>
      </w:r>
      <w:r w:rsidR="009318F6" w:rsidRPr="009318F6">
        <w:t xml:space="preserve"> дет</w:t>
      </w:r>
      <w:r w:rsidR="009318F6">
        <w:t>ям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DD65A5" w:rsidRDefault="00DD65A5" w:rsidP="00DD65A5">
      <w:pPr>
        <w:ind w:firstLine="709"/>
      </w:pPr>
      <w:r w:rsidRPr="00DD65A5">
        <w:t xml:space="preserve">Актуальность программы обусловлена необходимостью повышения качества и доступности медицинской помощи </w:t>
      </w:r>
      <w:r>
        <w:t xml:space="preserve">при гастроэнтерологических заболеваниях в </w:t>
      </w:r>
      <w:r w:rsidRPr="00DD65A5">
        <w:t xml:space="preserve">рамках клинической специальности в связи с высоким уровнем </w:t>
      </w:r>
      <w:r>
        <w:t>их распространенности</w:t>
      </w:r>
      <w:r w:rsidRPr="00DD65A5">
        <w:t>.</w:t>
      </w:r>
      <w:r>
        <w:t xml:space="preserve"> </w:t>
      </w:r>
    </w:p>
    <w:p w:rsidR="00100E2F" w:rsidRDefault="00100E2F" w:rsidP="00DD65A5">
      <w:pPr>
        <w:ind w:firstLine="709"/>
      </w:pPr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C34DD3" w:rsidRDefault="00C34DD3" w:rsidP="0098228E">
      <w:pPr>
        <w:ind w:left="0" w:firstLine="709"/>
        <w:rPr>
          <w:b/>
        </w:rPr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 xml:space="preserve">с частичным отрывом от работы </w:t>
            </w:r>
            <w:r w:rsidRPr="00A220EF">
              <w:rPr>
                <w:rFonts w:eastAsia="Calibri"/>
                <w:sz w:val="22"/>
                <w:szCs w:val="22"/>
                <w:lang w:eastAsia="en-US"/>
              </w:rPr>
              <w:lastRenderedPageBreak/>
              <w:t>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lastRenderedPageBreak/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BF1507" w:rsidRDefault="00BF1507" w:rsidP="00BF1507">
      <w:pPr>
        <w:ind w:left="1418" w:hanging="704"/>
      </w:pPr>
      <w:r>
        <w:t>7.1.5. Приказ Минздрава России от 21.03.2014 N 125н (ред. от 16.06.2016) "Об утверждении национального календаря профилактических прививок и календаря профилактических прививок по эпидемическим показаниям".</w:t>
      </w:r>
    </w:p>
    <w:p w:rsidR="00595359" w:rsidRDefault="00510B46" w:rsidP="00A00196">
      <w:pPr>
        <w:ind w:left="1418" w:hanging="704"/>
      </w:pPr>
      <w:r>
        <w:t>7.1.</w:t>
      </w:r>
      <w:r w:rsidR="00BF1507">
        <w:t>6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BF1507">
        <w:t>7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BF1507" w:rsidP="00595359">
      <w:pPr>
        <w:ind w:left="1418" w:hanging="709"/>
        <w:jc w:val="left"/>
      </w:pPr>
      <w:r>
        <w:t>7.1.8</w:t>
      </w:r>
      <w:r w:rsidR="00595359">
        <w:t xml:space="preserve">.   </w:t>
      </w:r>
      <w:r w:rsidR="00595359"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BF1507" w:rsidP="00595359">
      <w:pPr>
        <w:ind w:left="1418" w:hanging="709"/>
        <w:jc w:val="left"/>
      </w:pPr>
      <w:r>
        <w:t>7.1.9</w:t>
      </w:r>
      <w:r w:rsidR="00595359">
        <w:t xml:space="preserve">. </w:t>
      </w:r>
      <w:r w:rsidR="00C34DD3">
        <w:t xml:space="preserve">  </w:t>
      </w:r>
      <w:r w:rsidR="00595359" w:rsidRPr="00595359">
        <w:t xml:space="preserve">Приказ </w:t>
      </w:r>
      <w:r w:rsidR="00F079C7" w:rsidRPr="00595359">
        <w:t>Минздрава России от 21 декабря 2012 г. N 1346н</w:t>
      </w:r>
      <w:r w:rsidR="00595359"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="00595359"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BF1507">
        <w:t>10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>7.1.1</w:t>
      </w:r>
      <w:r w:rsidR="00BF1507">
        <w:t>1</w:t>
      </w:r>
      <w:r>
        <w:t xml:space="preserve">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BF1507" w:rsidP="00697261">
      <w:pPr>
        <w:ind w:left="1418" w:hanging="709"/>
        <w:jc w:val="left"/>
      </w:pPr>
      <w:r>
        <w:t>7.1.12</w:t>
      </w:r>
      <w:r w:rsidR="00595359">
        <w:t xml:space="preserve">. </w:t>
      </w:r>
      <w:r w:rsidR="00595359"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576906" w:rsidRDefault="00576906" w:rsidP="00AB5920">
      <w:pPr>
        <w:tabs>
          <w:tab w:val="left" w:pos="1276"/>
        </w:tabs>
      </w:pP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C2334" w:rsidRDefault="006B3C7A" w:rsidP="006B3C7A">
      <w:r>
        <w:t>7.2.1.</w:t>
      </w:r>
      <w:r w:rsidR="00FC2334">
        <w:t>Детская гастроэнтерология</w:t>
      </w:r>
      <w:r w:rsidR="009E756C">
        <w:t xml:space="preserve"> </w:t>
      </w:r>
      <w:proofErr w:type="gramStart"/>
      <w:r w:rsidR="00FC2334">
        <w:t>:р</w:t>
      </w:r>
      <w:proofErr w:type="gramEnd"/>
      <w:r w:rsidR="00FC2334">
        <w:t>уководство для врачей</w:t>
      </w:r>
      <w:r w:rsidR="009E756C">
        <w:t xml:space="preserve"> </w:t>
      </w:r>
      <w:r w:rsidR="00FC2334">
        <w:t>/</w:t>
      </w:r>
      <w:r w:rsidR="009E756C">
        <w:t xml:space="preserve"> </w:t>
      </w:r>
      <w:r w:rsidR="00FC2334">
        <w:t>под ред.</w:t>
      </w:r>
      <w:r w:rsidR="009E756C">
        <w:t xml:space="preserve"> </w:t>
      </w:r>
      <w:r w:rsidR="00FC2334">
        <w:t>проф.</w:t>
      </w:r>
      <w:r w:rsidR="009E756C">
        <w:t xml:space="preserve"> </w:t>
      </w:r>
      <w:proofErr w:type="spellStart"/>
      <w:r w:rsidR="00FC2334">
        <w:t>Н.П.Шабалова</w:t>
      </w:r>
      <w:proofErr w:type="spellEnd"/>
      <w:r w:rsidR="00FC2334">
        <w:t>.-М.:</w:t>
      </w:r>
      <w:r w:rsidR="009E756C">
        <w:t xml:space="preserve"> </w:t>
      </w:r>
      <w:proofErr w:type="spellStart"/>
      <w:r w:rsidR="00FC2334">
        <w:t>МЕДпресс-информ</w:t>
      </w:r>
      <w:proofErr w:type="spellEnd"/>
      <w:r w:rsidR="00FC2334">
        <w:t>,</w:t>
      </w:r>
      <w:r w:rsidR="009E756C">
        <w:t xml:space="preserve"> </w:t>
      </w:r>
      <w:r w:rsidR="00FC2334">
        <w:t>2011.-736</w:t>
      </w:r>
      <w:r w:rsidR="009E756C">
        <w:t xml:space="preserve"> </w:t>
      </w:r>
      <w:proofErr w:type="spellStart"/>
      <w:r w:rsidR="00FC2334">
        <w:t>с.:ил</w:t>
      </w:r>
      <w:proofErr w:type="spellEnd"/>
      <w:r w:rsidR="00FC2334">
        <w:t>.</w:t>
      </w:r>
    </w:p>
    <w:p w:rsidR="00FC2334" w:rsidRDefault="00FC2334" w:rsidP="006B3C7A">
      <w:r>
        <w:t xml:space="preserve">7.2.2. </w:t>
      </w:r>
      <w:r w:rsidR="008B24DC">
        <w:t xml:space="preserve">Гастроэнтерология. Болезни детей/под общ. </w:t>
      </w:r>
      <w:r>
        <w:t>р</w:t>
      </w:r>
      <w:r w:rsidR="008B24DC">
        <w:t>ед.</w:t>
      </w:r>
      <w:r>
        <w:t xml:space="preserve"> Л.Б. Лазебника, П.Л. Ще</w:t>
      </w:r>
      <w:r w:rsidR="008B24DC">
        <w:t>рбакова</w:t>
      </w:r>
      <w:proofErr w:type="gramStart"/>
      <w:r>
        <w:t>.-</w:t>
      </w:r>
      <w:proofErr w:type="gramEnd"/>
      <w:r>
        <w:t>М.:МК,</w:t>
      </w:r>
      <w:r w:rsidR="009E756C">
        <w:t xml:space="preserve"> </w:t>
      </w:r>
      <w:r>
        <w:t>2011.-360с.:с ил.</w:t>
      </w:r>
    </w:p>
    <w:p w:rsidR="00FC2334" w:rsidRDefault="00FC2334" w:rsidP="00FC2334">
      <w:r>
        <w:lastRenderedPageBreak/>
        <w:t>7.2.3. Руководство по амбулаторно-поликлинической педиатрии / под ред. А.А. Баранова:- М.: ГЭОТА</w:t>
      </w:r>
      <w:proofErr w:type="gramStart"/>
      <w:r>
        <w:t>Р-</w:t>
      </w:r>
      <w:proofErr w:type="gramEnd"/>
      <w:r>
        <w:t xml:space="preserve"> Медиа. 2009-592 с.</w:t>
      </w:r>
    </w:p>
    <w:p w:rsidR="00FC2334" w:rsidRDefault="00FC2334" w:rsidP="00FC2334">
      <w:r>
        <w:t>7.2.4. Детское питание: рук. для врачей</w:t>
      </w:r>
      <w:proofErr w:type="gramStart"/>
      <w:r>
        <w:t>/ Р</w:t>
      </w:r>
      <w:proofErr w:type="gramEnd"/>
      <w:r>
        <w:t xml:space="preserve">ед. В.А. </w:t>
      </w:r>
      <w:proofErr w:type="spellStart"/>
      <w:r>
        <w:t>Тутельян</w:t>
      </w:r>
      <w:proofErr w:type="spellEnd"/>
      <w:r>
        <w:t>, Ред. И.Я. Конь. - М.: МИА, 2009. - 952 с.: ил.</w:t>
      </w:r>
    </w:p>
    <w:p w:rsidR="006B3C7A" w:rsidRDefault="00FC2334" w:rsidP="006B3C7A">
      <w:r>
        <w:t xml:space="preserve"> 7.2.5</w:t>
      </w:r>
      <w:r w:rsidR="00C34DD3">
        <w:t xml:space="preserve">. </w:t>
      </w:r>
      <w:r w:rsidR="006B3C7A">
        <w:t>Скорая и неотложная медицинская помощь детям</w:t>
      </w:r>
      <w:proofErr w:type="gramStart"/>
      <w:r w:rsidR="006B3C7A">
        <w:t xml:space="preserve"> :</w:t>
      </w:r>
      <w:proofErr w:type="gramEnd"/>
      <w:r w:rsidR="006B3C7A">
        <w:t xml:space="preserve"> краткое руководство для врачей/ В.М. Шайтор.-2-е изд., </w:t>
      </w:r>
      <w:proofErr w:type="spellStart"/>
      <w:r w:rsidR="006B3C7A">
        <w:t>испр</w:t>
      </w:r>
      <w:proofErr w:type="spellEnd"/>
      <w:r w:rsidR="006B3C7A">
        <w:t>. и доп. - М.: ГЭОТАР-Медиа, 2016. – 416 с.</w:t>
      </w:r>
    </w:p>
    <w:p w:rsidR="006B3C7A" w:rsidRDefault="00C34DD3" w:rsidP="006B3C7A">
      <w:r>
        <w:t>7.2.</w:t>
      </w:r>
      <w:r w:rsidR="00FC2334">
        <w:t>6</w:t>
      </w:r>
      <w:r w:rsidR="006B3C7A">
        <w:t>.</w:t>
      </w:r>
      <w:r w:rsidR="002925AC">
        <w:t xml:space="preserve"> </w:t>
      </w:r>
      <w:r w:rsidR="006B3C7A">
        <w:t xml:space="preserve">Бойко Т.В.,  </w:t>
      </w:r>
      <w:r w:rsidR="006B3C7A" w:rsidRPr="006B3C7A">
        <w:t xml:space="preserve">Голенецкая </w:t>
      </w:r>
      <w:r w:rsidR="006B3C7A">
        <w:t>Е.С. Организация льготного лекарственного обеспечения детей</w:t>
      </w:r>
      <w:r w:rsidR="006B3C7A" w:rsidRPr="006B3C7A">
        <w:t>: методические рекомендации</w:t>
      </w:r>
      <w:r w:rsidR="006B3C7A">
        <w:t>.- Иркутск: РИО ИГМАПО, 2013. –59с.</w:t>
      </w:r>
    </w:p>
    <w:p w:rsidR="006B3C7A" w:rsidRDefault="00FC2334" w:rsidP="006B3C7A">
      <w:r>
        <w:t>7.2.7</w:t>
      </w:r>
      <w:r w:rsidR="006B3C7A">
        <w:t>.</w:t>
      </w:r>
      <w:r w:rsidR="002925AC">
        <w:t xml:space="preserve"> </w:t>
      </w:r>
      <w:r w:rsidR="006B3C7A">
        <w:t>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FC2334" w:rsidRDefault="00FC2334" w:rsidP="006B3C7A">
      <w:r w:rsidRPr="00FC2334">
        <w:t>7.2.</w:t>
      </w:r>
      <w:r>
        <w:t>8</w:t>
      </w:r>
      <w:r w:rsidRPr="00FC2334">
        <w:t xml:space="preserve">. Т.В. Бойко, С.С. Позякина, Е.С. Голенецкая. 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 w:rsidRPr="00FC2334">
        <w:t>Helicobacter</w:t>
      </w:r>
      <w:proofErr w:type="spellEnd"/>
      <w:r w:rsidRPr="00FC2334">
        <w:t xml:space="preserve"> </w:t>
      </w:r>
      <w:proofErr w:type="spellStart"/>
      <w:r w:rsidRPr="00FC2334">
        <w:t>pylori</w:t>
      </w:r>
      <w:proofErr w:type="spellEnd"/>
      <w:r w:rsidRPr="00FC2334">
        <w:t>: методические рекомендации.- Иркутск: РИО ГБОУ ДПО ИГМАПО, 2016.- 28 с.</w:t>
      </w: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D62D6C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2925AC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r w:rsidRPr="00672F06">
        <w:t xml:space="preserve">Дифференциальная диагностика абдоминального синдрома, медицинская тактика на </w:t>
      </w:r>
      <w:proofErr w:type="spellStart"/>
      <w:r w:rsidRPr="00672F06">
        <w:t>догоспитальном</w:t>
      </w:r>
      <w:proofErr w:type="spellEnd"/>
      <w:r w:rsidRPr="00672F06">
        <w:t xml:space="preserve"> этапе</w:t>
      </w:r>
      <w:r>
        <w:t>.</w:t>
      </w:r>
    </w:p>
    <w:p w:rsidR="00672F06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r w:rsidRPr="00672F06">
        <w:t xml:space="preserve">Дифференциальная диагностика синдрома </w:t>
      </w:r>
      <w:proofErr w:type="spellStart"/>
      <w:r w:rsidRPr="00672F06">
        <w:t>срыгиваний</w:t>
      </w:r>
      <w:proofErr w:type="spellEnd"/>
      <w:r w:rsidRPr="00672F06">
        <w:t xml:space="preserve"> и рвоты, оказание первичной медико-санитарной помощи и специализированной</w:t>
      </w:r>
      <w:r>
        <w:t>.</w:t>
      </w:r>
    </w:p>
    <w:p w:rsidR="00672F06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r w:rsidRPr="00672F06">
        <w:t xml:space="preserve">Кровотечения из желудочно-кишечного тракта. Причины, диагностический алгоритм, неотложная помощь на </w:t>
      </w:r>
      <w:proofErr w:type="spellStart"/>
      <w:r w:rsidRPr="00672F06">
        <w:t>догоспитальном</w:t>
      </w:r>
      <w:proofErr w:type="spellEnd"/>
      <w:r w:rsidRPr="00672F06">
        <w:t xml:space="preserve"> этапе</w:t>
      </w:r>
      <w:r>
        <w:t>.</w:t>
      </w:r>
    </w:p>
    <w:p w:rsidR="00672F06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proofErr w:type="gramStart"/>
      <w:r w:rsidRPr="00672F06">
        <w:t>Острый</w:t>
      </w:r>
      <w:proofErr w:type="gramEnd"/>
      <w:r w:rsidRPr="00672F06">
        <w:t xml:space="preserve"> и обострение хронического панкреатита. </w:t>
      </w:r>
      <w:proofErr w:type="spellStart"/>
      <w:r w:rsidRPr="00672F06">
        <w:t>Этиопатогенез</w:t>
      </w:r>
      <w:proofErr w:type="spellEnd"/>
      <w:r w:rsidRPr="00672F06">
        <w:t>. Классификация, диагностический алгоритм, оказание экстренной  специализированной медицинской помощи</w:t>
      </w:r>
      <w:r>
        <w:t>.</w:t>
      </w:r>
    </w:p>
    <w:p w:rsidR="00672F06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r>
        <w:t xml:space="preserve">Дифференциальный диагноз язвенного колита и </w:t>
      </w:r>
      <w:proofErr w:type="spellStart"/>
      <w:r>
        <w:t>б</w:t>
      </w:r>
      <w:proofErr w:type="gramStart"/>
      <w:r>
        <w:t>.К</w:t>
      </w:r>
      <w:proofErr w:type="gramEnd"/>
      <w:r>
        <w:t>рона</w:t>
      </w:r>
      <w:proofErr w:type="spellEnd"/>
      <w:r>
        <w:t xml:space="preserve">, оказание неотложной специализированной медицинской  помощи. </w:t>
      </w:r>
    </w:p>
    <w:p w:rsidR="00672F06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r>
        <w:t xml:space="preserve">Печеночная недостаточность. </w:t>
      </w:r>
      <w:proofErr w:type="spellStart"/>
      <w:r>
        <w:t>Этиопатогенез</w:t>
      </w:r>
      <w:proofErr w:type="spellEnd"/>
      <w:r>
        <w:t>. Диагностический алгоритм, оказание экстренной  специализированной медицинской  помощи.</w:t>
      </w:r>
    </w:p>
    <w:p w:rsidR="00672F06" w:rsidRDefault="00672F06" w:rsidP="00672F06">
      <w:pPr>
        <w:pStyle w:val="af"/>
        <w:widowControl w:val="0"/>
        <w:numPr>
          <w:ilvl w:val="0"/>
          <w:numId w:val="29"/>
        </w:numPr>
        <w:tabs>
          <w:tab w:val="left" w:pos="708"/>
          <w:tab w:val="right" w:leader="underscore" w:pos="9639"/>
        </w:tabs>
      </w:pPr>
      <w:r w:rsidRPr="00672F06">
        <w:t xml:space="preserve">Профилактика обострений эзофагита и хронических </w:t>
      </w:r>
      <w:proofErr w:type="spellStart"/>
      <w:r w:rsidRPr="00672F06">
        <w:t>гастродуоденальных</w:t>
      </w:r>
      <w:proofErr w:type="spellEnd"/>
      <w:r w:rsidRPr="00672F06">
        <w:t xml:space="preserve"> заболеваний, ассоциированных с  </w:t>
      </w:r>
      <w:proofErr w:type="spellStart"/>
      <w:r w:rsidRPr="00672F06">
        <w:t>Helicobacter</w:t>
      </w:r>
      <w:proofErr w:type="spellEnd"/>
      <w:r w:rsidRPr="00672F06">
        <w:t xml:space="preserve"> </w:t>
      </w:r>
      <w:proofErr w:type="spellStart"/>
      <w:r w:rsidRPr="00672F06">
        <w:t>pylori</w:t>
      </w:r>
      <w:proofErr w:type="spellEnd"/>
      <w:r>
        <w:t>.</w:t>
      </w:r>
    </w:p>
    <w:p w:rsidR="00672F06" w:rsidRDefault="00672F06" w:rsidP="00672F06">
      <w:pPr>
        <w:pStyle w:val="af"/>
        <w:widowControl w:val="0"/>
        <w:tabs>
          <w:tab w:val="left" w:pos="708"/>
          <w:tab w:val="right" w:leader="underscore" w:pos="9639"/>
        </w:tabs>
        <w:ind w:left="2363" w:firstLine="0"/>
      </w:pPr>
    </w:p>
    <w:p w:rsidR="00672F06" w:rsidRPr="00044E52" w:rsidRDefault="00672F06" w:rsidP="002925AC">
      <w:pPr>
        <w:pStyle w:val="af"/>
        <w:widowControl w:val="0"/>
        <w:tabs>
          <w:tab w:val="left" w:pos="708"/>
          <w:tab w:val="right" w:leader="underscore" w:pos="9639"/>
        </w:tabs>
        <w:ind w:left="2003" w:firstLine="0"/>
      </w:pPr>
    </w:p>
    <w:p w:rsidR="005E3AE5" w:rsidRPr="00881A08" w:rsidRDefault="00881A08" w:rsidP="00DA0217">
      <w:pPr>
        <w:pStyle w:val="af"/>
        <w:numPr>
          <w:ilvl w:val="1"/>
          <w:numId w:val="14"/>
        </w:numPr>
        <w:ind w:left="1560" w:hanging="426"/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DA0217">
      <w:pPr>
        <w:pStyle w:val="af"/>
        <w:numPr>
          <w:ilvl w:val="2"/>
          <w:numId w:val="14"/>
        </w:numPr>
        <w:ind w:left="1701" w:hanging="567"/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 xml:space="preserve"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</w:t>
      </w:r>
      <w:r>
        <w:lastRenderedPageBreak/>
        <w:t>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CB6C36" w:rsidRDefault="0006144F" w:rsidP="00A50C3B">
      <w:pPr>
        <w:tabs>
          <w:tab w:val="left" w:pos="1276"/>
          <w:tab w:val="left" w:pos="2296"/>
        </w:tabs>
        <w:suppressAutoHyphens/>
        <w:ind w:firstLine="0"/>
        <w:rPr>
          <w:b/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893FF1" w:rsidRPr="00893FF1">
        <w:rPr>
          <w:b/>
          <w:lang w:eastAsia="ar-SA"/>
        </w:rPr>
        <w:t>«Неотложные состояния при заболеваниях системы пищеварения у детей»</w:t>
      </w:r>
    </w:p>
    <w:p w:rsidR="003706B2" w:rsidRDefault="00D370E9" w:rsidP="00A50C3B">
      <w:pPr>
        <w:tabs>
          <w:tab w:val="left" w:pos="1276"/>
          <w:tab w:val="left" w:pos="2296"/>
        </w:tabs>
        <w:suppressAutoHyphens/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CB6C36" w:rsidRPr="00CB6C36" w:rsidRDefault="001A5E8F" w:rsidP="00893FF1">
      <w:pPr>
        <w:pStyle w:val="af"/>
        <w:widowControl w:val="0"/>
        <w:numPr>
          <w:ilvl w:val="1"/>
          <w:numId w:val="15"/>
        </w:numPr>
        <w:jc w:val="left"/>
        <w:rPr>
          <w:b/>
          <w:lang w:eastAsia="en-US"/>
        </w:rPr>
      </w:pPr>
      <w:r w:rsidRPr="00CB6C36">
        <w:rPr>
          <w:b/>
          <w:lang w:eastAsia="en-US"/>
        </w:rPr>
        <w:t xml:space="preserve">Характеристика новых профессиональных компетенций врача-педиатра, формирующихся в результате освоения дополнительной профессиональной </w:t>
      </w:r>
      <w:r w:rsidRPr="00CB6C36">
        <w:rPr>
          <w:b/>
          <w:lang w:eastAsia="en-US"/>
        </w:rPr>
        <w:lastRenderedPageBreak/>
        <w:t xml:space="preserve">программы повышения квалификации врачей </w:t>
      </w:r>
      <w:r w:rsidR="00893FF1" w:rsidRPr="00893FF1">
        <w:rPr>
          <w:b/>
          <w:lang w:eastAsia="en-US"/>
        </w:rPr>
        <w:t>«Неотложные состояния при заболеваниях системы пищеварения у детей»</w:t>
      </w:r>
    </w:p>
    <w:p w:rsidR="00E777F2" w:rsidRDefault="006B7C75" w:rsidP="009E756C">
      <w:pPr>
        <w:pStyle w:val="af"/>
        <w:widowControl w:val="0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Владеть </w:t>
      </w:r>
      <w:r w:rsidR="00EB4CA1">
        <w:rPr>
          <w:lang w:eastAsia="en-US"/>
        </w:rPr>
        <w:t>алгоритмом</w:t>
      </w:r>
      <w:r w:rsidR="00E777F2" w:rsidRPr="00E777F2">
        <w:rPr>
          <w:lang w:eastAsia="en-US"/>
        </w:rPr>
        <w:t xml:space="preserve"> дифференциальн</w:t>
      </w:r>
      <w:r w:rsidR="00EB4CA1">
        <w:rPr>
          <w:lang w:eastAsia="en-US"/>
        </w:rPr>
        <w:t>ой</w:t>
      </w:r>
      <w:r w:rsidR="00E777F2" w:rsidRPr="00E777F2">
        <w:rPr>
          <w:lang w:eastAsia="en-US"/>
        </w:rPr>
        <w:t xml:space="preserve"> диагностик</w:t>
      </w:r>
      <w:r w:rsidR="00EB4CA1">
        <w:rPr>
          <w:lang w:eastAsia="en-US"/>
        </w:rPr>
        <w:t xml:space="preserve">и </w:t>
      </w:r>
      <w:r w:rsidR="00DB6762" w:rsidRPr="00DB6762">
        <w:rPr>
          <w:lang w:eastAsia="en-US"/>
        </w:rPr>
        <w:t xml:space="preserve">при </w:t>
      </w:r>
      <w:r w:rsidR="009E756C">
        <w:rPr>
          <w:lang w:eastAsia="en-US"/>
        </w:rPr>
        <w:t xml:space="preserve">неотложных состояниях в детской </w:t>
      </w:r>
      <w:r w:rsidR="00893FF1">
        <w:rPr>
          <w:lang w:eastAsia="en-US"/>
        </w:rPr>
        <w:t>гастроэнтерологи</w:t>
      </w:r>
      <w:r w:rsidR="009E756C">
        <w:rPr>
          <w:lang w:eastAsia="en-US"/>
        </w:rPr>
        <w:t>и</w:t>
      </w:r>
      <w:r w:rsidR="00DB6762">
        <w:rPr>
          <w:lang w:eastAsia="en-US"/>
        </w:rPr>
        <w:t xml:space="preserve"> </w:t>
      </w:r>
      <w:r w:rsidR="00734497">
        <w:rPr>
          <w:lang w:eastAsia="en-US"/>
        </w:rPr>
        <w:t>с</w:t>
      </w:r>
      <w:r w:rsidR="00A420DE" w:rsidRPr="00A420DE">
        <w:rPr>
          <w:lang w:eastAsia="en-US"/>
        </w:rPr>
        <w:t xml:space="preserve"> </w:t>
      </w:r>
      <w:r w:rsidR="00E777F2"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="009E756C">
        <w:rPr>
          <w:lang w:eastAsia="en-US"/>
        </w:rPr>
        <w:t xml:space="preserve">, и </w:t>
      </w:r>
      <w:r w:rsidR="009E756C" w:rsidRPr="009E756C">
        <w:rPr>
          <w:lang w:eastAsia="en-US"/>
        </w:rPr>
        <w:t xml:space="preserve">самостоятельно определять тактику на </w:t>
      </w:r>
      <w:proofErr w:type="spellStart"/>
      <w:r w:rsidR="009E756C" w:rsidRPr="009E756C">
        <w:rPr>
          <w:lang w:eastAsia="en-US"/>
        </w:rPr>
        <w:t>догоспитальном</w:t>
      </w:r>
      <w:proofErr w:type="spellEnd"/>
      <w:r w:rsidR="009E756C" w:rsidRPr="009E756C">
        <w:rPr>
          <w:lang w:eastAsia="en-US"/>
        </w:rPr>
        <w:t xml:space="preserve"> этапе и дальнейшее диспансерное наблюдение</w:t>
      </w:r>
      <w:r w:rsidR="00E777F2" w:rsidRPr="00E777F2">
        <w:rPr>
          <w:lang w:eastAsia="en-US"/>
        </w:rPr>
        <w:t>;</w:t>
      </w:r>
      <w:r w:rsidR="00E777F2">
        <w:rPr>
          <w:lang w:eastAsia="en-US"/>
        </w:rPr>
        <w:t xml:space="preserve"> 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DB6762" w:rsidRPr="00A420DE" w:rsidRDefault="00DB6762" w:rsidP="00893FF1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С</w:t>
      </w:r>
      <w:r w:rsidRPr="00DB6762">
        <w:rPr>
          <w:lang w:eastAsia="en-US"/>
        </w:rPr>
        <w:t xml:space="preserve">амостоятельно проводить экспертизу качества и доступности медицинской помощи детям </w:t>
      </w:r>
      <w:r w:rsidR="00893FF1">
        <w:rPr>
          <w:lang w:eastAsia="en-US"/>
        </w:rPr>
        <w:t xml:space="preserve">с </w:t>
      </w:r>
      <w:r w:rsidR="00893FF1" w:rsidRPr="00893FF1">
        <w:rPr>
          <w:lang w:eastAsia="en-US"/>
        </w:rPr>
        <w:t>гастроэнтерологически</w:t>
      </w:r>
      <w:r w:rsidR="00893FF1">
        <w:rPr>
          <w:lang w:eastAsia="en-US"/>
        </w:rPr>
        <w:t xml:space="preserve">ми </w:t>
      </w:r>
      <w:proofErr w:type="gramStart"/>
      <w:r w:rsidR="00893FF1">
        <w:rPr>
          <w:lang w:eastAsia="en-US"/>
        </w:rPr>
        <w:t>заболеваниями</w:t>
      </w:r>
      <w:proofErr w:type="gramEnd"/>
      <w:r w:rsidR="00893FF1">
        <w:rPr>
          <w:lang w:eastAsia="en-US"/>
        </w:rPr>
        <w:t xml:space="preserve"> п</w:t>
      </w:r>
      <w:r w:rsidRPr="00DB6762">
        <w:rPr>
          <w:lang w:eastAsia="en-US"/>
        </w:rPr>
        <w:t>о данным представленной для анализа медицинской документации</w:t>
      </w:r>
      <w:r>
        <w:rPr>
          <w:lang w:eastAsia="en-US"/>
        </w:rPr>
        <w:t>.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9E756C" w:rsidRDefault="009E756C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893FF1" w:rsidRPr="00893FF1">
        <w:rPr>
          <w:lang w:eastAsia="en-US"/>
        </w:rPr>
        <w:t xml:space="preserve">«Неотложные состояния при заболеваниях системы пищеварения у детей»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854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893FF1" w:rsidRPr="00893FF1">
        <w:rPr>
          <w:lang w:eastAsia="en-US"/>
        </w:rPr>
        <w:t>«Неотложные состояния при заболеваниях системы пищеварения у детей»</w:t>
      </w:r>
      <w:r w:rsidR="007E1D7C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893FF1" w:rsidRPr="00893FF1">
        <w:rPr>
          <w:lang w:eastAsia="en-US"/>
        </w:rPr>
        <w:t xml:space="preserve">«Неотложные состояния при заболеваниях системы пищеварения у детей»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893FF1" w:rsidRPr="00893FF1">
        <w:rPr>
          <w:b/>
          <w:lang w:eastAsia="en-US"/>
        </w:rPr>
        <w:t xml:space="preserve">«Неотложные состояния при заболеваниях системы пищеварения у детей»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</w:t>
      </w:r>
      <w:r w:rsidR="007E1D7C">
        <w:rPr>
          <w:lang w:eastAsia="en-US"/>
        </w:rPr>
        <w:t>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2850"/>
        <w:gridCol w:w="785"/>
        <w:gridCol w:w="833"/>
        <w:gridCol w:w="803"/>
        <w:gridCol w:w="1736"/>
        <w:gridCol w:w="1681"/>
        <w:gridCol w:w="728"/>
      </w:tblGrid>
      <w:tr w:rsidR="00054FB0" w:rsidRPr="005236A2" w:rsidTr="00BD4404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НПО</w:t>
            </w:r>
          </w:p>
        </w:tc>
      </w:tr>
      <w:tr w:rsidR="00166849" w:rsidRPr="005236A2" w:rsidTr="00BD4404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5236A2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 xml:space="preserve">акад. </w:t>
            </w:r>
            <w:r w:rsidR="0058329D" w:rsidRPr="005236A2">
              <w:rPr>
                <w:b/>
                <w:sz w:val="22"/>
                <w:szCs w:val="22"/>
                <w:lang w:eastAsia="en-US"/>
              </w:rPr>
              <w:t>ч</w:t>
            </w:r>
            <w:r w:rsidRPr="005236A2">
              <w:rPr>
                <w:b/>
                <w:sz w:val="22"/>
                <w:szCs w:val="22"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кол-во</w:t>
            </w:r>
          </w:p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5236A2">
              <w:rPr>
                <w:b/>
                <w:sz w:val="22"/>
                <w:szCs w:val="22"/>
                <w:lang w:eastAsia="en-US"/>
              </w:rPr>
              <w:t>зач</w:t>
            </w:r>
            <w:proofErr w:type="spellEnd"/>
            <w:r w:rsidRPr="005236A2">
              <w:rPr>
                <w:b/>
                <w:sz w:val="22"/>
                <w:szCs w:val="22"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5236A2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5236A2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 xml:space="preserve">УМ -1 </w:t>
            </w:r>
          </w:p>
          <w:p w:rsidR="00C7667F" w:rsidRPr="005236A2" w:rsidRDefault="00CF31C0" w:rsidP="00001A65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5236A2">
              <w:rPr>
                <w:bCs/>
                <w:sz w:val="22"/>
                <w:szCs w:val="22"/>
              </w:rPr>
              <w:t xml:space="preserve">Дифференциальная диагностика неотложных состояний при </w:t>
            </w:r>
            <w:proofErr w:type="gramStart"/>
            <w:r w:rsidRPr="005236A2">
              <w:rPr>
                <w:bCs/>
                <w:sz w:val="22"/>
                <w:szCs w:val="22"/>
              </w:rPr>
              <w:t xml:space="preserve">заболеваниях </w:t>
            </w:r>
            <w:proofErr w:type="spellStart"/>
            <w:r w:rsidRPr="005236A2">
              <w:rPr>
                <w:bCs/>
                <w:sz w:val="22"/>
                <w:szCs w:val="22"/>
              </w:rPr>
              <w:t>ж</w:t>
            </w:r>
            <w:proofErr w:type="gramEnd"/>
            <w:r w:rsidRPr="005236A2">
              <w:rPr>
                <w:bCs/>
                <w:sz w:val="22"/>
                <w:szCs w:val="22"/>
              </w:rPr>
              <w:t>.к.т</w:t>
            </w:r>
            <w:proofErr w:type="spellEnd"/>
            <w:r w:rsidRPr="005236A2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F86F81" w:rsidP="00642716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236A2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166849" w:rsidRPr="005236A2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3D4CF3" w:rsidP="003D4CF3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>УМ-2</w:t>
            </w:r>
          </w:p>
          <w:p w:rsidR="003D4CF3" w:rsidRPr="005236A2" w:rsidRDefault="00CF31C0" w:rsidP="007E1D7C">
            <w:pPr>
              <w:ind w:left="0" w:firstLine="0"/>
              <w:jc w:val="center"/>
              <w:rPr>
                <w:b/>
                <w:highlight w:val="yellow"/>
              </w:rPr>
            </w:pPr>
            <w:r w:rsidRPr="005236A2">
              <w:rPr>
                <w:rFonts w:eastAsia="Calibri"/>
                <w:sz w:val="22"/>
                <w:szCs w:val="22"/>
                <w:lang w:eastAsia="en-US"/>
              </w:rPr>
              <w:t xml:space="preserve">Профилактика обострений заболеваний </w:t>
            </w:r>
            <w:proofErr w:type="spellStart"/>
            <w:r w:rsidRPr="005236A2">
              <w:rPr>
                <w:rFonts w:eastAsia="Calibri"/>
                <w:sz w:val="22"/>
                <w:szCs w:val="22"/>
                <w:lang w:eastAsia="en-US"/>
              </w:rPr>
              <w:lastRenderedPageBreak/>
              <w:t>эзофагогастродуоденальной</w:t>
            </w:r>
            <w:proofErr w:type="spellEnd"/>
            <w:r w:rsidRPr="005236A2">
              <w:rPr>
                <w:rFonts w:eastAsia="Calibri"/>
                <w:sz w:val="22"/>
                <w:szCs w:val="22"/>
                <w:lang w:eastAsia="en-US"/>
              </w:rPr>
              <w:t xml:space="preserve"> зоны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F86F81" w:rsidP="00642716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F86F81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5236A2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001A65" w:rsidRPr="005236A2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001A65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001A65" w:rsidP="00FB1285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 xml:space="preserve">УМ – </w:t>
            </w:r>
            <w:r w:rsidR="00BD4404" w:rsidRPr="005236A2">
              <w:rPr>
                <w:sz w:val="22"/>
                <w:szCs w:val="22"/>
              </w:rPr>
              <w:t>3</w:t>
            </w:r>
          </w:p>
          <w:p w:rsidR="00001A65" w:rsidRPr="005236A2" w:rsidRDefault="00CF31C0" w:rsidP="009E756C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>Патология кишечника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9E756C" w:rsidP="00642716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BD4404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A65" w:rsidRPr="005236A2" w:rsidRDefault="00BD4404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  <w:tr w:rsidR="00CF31C0" w:rsidRPr="005236A2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CF31C0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CF31C0" w:rsidP="00FB1285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>УМ – 4</w:t>
            </w:r>
          </w:p>
          <w:p w:rsidR="00CF31C0" w:rsidRPr="005236A2" w:rsidRDefault="005236A2" w:rsidP="00FB1285">
            <w:pPr>
              <w:ind w:left="0" w:firstLine="0"/>
              <w:jc w:val="center"/>
            </w:pPr>
            <w:r w:rsidRPr="005236A2">
              <w:rPr>
                <w:sz w:val="22"/>
                <w:szCs w:val="22"/>
              </w:rPr>
              <w:t>Неотложная помощь при заболеваниях печени, поджелудочной железы и нарушениях витальных функций детского организма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9E756C" w:rsidP="00642716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9E756C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CF31C0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1C0" w:rsidRPr="005236A2" w:rsidRDefault="00CF31C0" w:rsidP="00642716">
            <w:pPr>
              <w:ind w:left="0" w:firstLine="0"/>
              <w:jc w:val="center"/>
              <w:rPr>
                <w:b/>
                <w:lang w:eastAsia="en-US"/>
              </w:rPr>
            </w:pPr>
          </w:p>
        </w:tc>
      </w:tr>
      <w:tr w:rsidR="00CE3C29" w:rsidRPr="005236A2" w:rsidTr="00BD4404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772B67" w:rsidP="00A97ABD">
            <w:pPr>
              <w:ind w:left="0" w:firstLine="0"/>
              <w:jc w:val="center"/>
              <w:rPr>
                <w:lang w:eastAsia="en-US"/>
              </w:rPr>
            </w:pPr>
            <w:r w:rsidRPr="005236A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5236A2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5236A2">
              <w:rPr>
                <w:b/>
                <w:sz w:val="22"/>
                <w:szCs w:val="22"/>
                <w:lang w:eastAsia="en-US"/>
              </w:rPr>
              <w:t>-</w:t>
            </w:r>
          </w:p>
        </w:tc>
      </w:tr>
    </w:tbl>
    <w:p w:rsidR="00734497" w:rsidRDefault="00734497" w:rsidP="000B68EF">
      <w:pPr>
        <w:jc w:val="center"/>
        <w:rPr>
          <w:b/>
          <w:lang w:eastAsia="en-US"/>
        </w:rPr>
      </w:pPr>
    </w:p>
    <w:p w:rsidR="006F57B1" w:rsidRDefault="006F57B1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CF31C0" w:rsidRDefault="00CF31C0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CF31C0">
        <w:rPr>
          <w:b/>
          <w:lang w:eastAsia="en-US"/>
        </w:rPr>
        <w:t xml:space="preserve">«Неотложные состояния при заболеваниях системы пищеварения у детей» 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</w:t>
      </w:r>
      <w:r w:rsidR="00E241C8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5A1AB7" w:rsidRDefault="005A1AB7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1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"/>
        <w:gridCol w:w="2215"/>
        <w:gridCol w:w="852"/>
        <w:gridCol w:w="910"/>
        <w:gridCol w:w="1069"/>
        <w:gridCol w:w="1086"/>
        <w:gridCol w:w="1235"/>
        <w:gridCol w:w="1224"/>
        <w:gridCol w:w="1413"/>
      </w:tblGrid>
      <w:tr w:rsidR="002968D0" w:rsidRPr="003405C3" w:rsidTr="00FF26D9">
        <w:trPr>
          <w:tblHeader/>
        </w:trPr>
        <w:tc>
          <w:tcPr>
            <w:tcW w:w="228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5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6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FF26D9">
        <w:trPr>
          <w:tblHeader/>
        </w:trPr>
        <w:tc>
          <w:tcPr>
            <w:tcW w:w="228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65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FF26D9">
        <w:trPr>
          <w:tblHeader/>
        </w:trPr>
        <w:tc>
          <w:tcPr>
            <w:tcW w:w="228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4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9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4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74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9C1BA4" w:rsidRPr="003405C3" w:rsidTr="00FF26D9">
        <w:tc>
          <w:tcPr>
            <w:tcW w:w="228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56" w:type="pct"/>
          </w:tcPr>
          <w:p w:rsidR="009C1BA4" w:rsidRDefault="009C1BA4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9C1BA4" w:rsidRPr="00E11F67" w:rsidRDefault="00CF31C0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CF31C0">
              <w:rPr>
                <w:b/>
                <w:bCs/>
                <w:sz w:val="20"/>
                <w:szCs w:val="20"/>
              </w:rPr>
              <w:t xml:space="preserve">Дифференциальная диагностика неотложных состояний при </w:t>
            </w:r>
            <w:proofErr w:type="gramStart"/>
            <w:r w:rsidRPr="00CF31C0">
              <w:rPr>
                <w:b/>
                <w:bCs/>
                <w:sz w:val="20"/>
                <w:szCs w:val="20"/>
              </w:rPr>
              <w:t xml:space="preserve">заболеваниях </w:t>
            </w:r>
            <w:proofErr w:type="spellStart"/>
            <w:r w:rsidRPr="00CF31C0">
              <w:rPr>
                <w:b/>
                <w:bCs/>
                <w:sz w:val="20"/>
                <w:szCs w:val="20"/>
              </w:rPr>
              <w:t>ж</w:t>
            </w:r>
            <w:proofErr w:type="gramEnd"/>
            <w:r w:rsidRPr="00CF31C0">
              <w:rPr>
                <w:b/>
                <w:bCs/>
                <w:sz w:val="20"/>
                <w:szCs w:val="20"/>
              </w:rPr>
              <w:t>.к.т</w:t>
            </w:r>
            <w:proofErr w:type="spellEnd"/>
            <w:r w:rsidRPr="00CF31C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06" w:type="pct"/>
            <w:vAlign w:val="center"/>
          </w:tcPr>
          <w:p w:rsidR="009C1BA4" w:rsidRPr="001426AD" w:rsidRDefault="001426AD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9C1BA4" w:rsidRPr="001426AD" w:rsidRDefault="001426AD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426AD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8C2E36" w:rsidRDefault="008C2E36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8C2E36" w:rsidRDefault="008C2E36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8C2E36" w:rsidRDefault="008C2E36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9C1BA4" w:rsidRDefault="009C1BA4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C2E36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  <w:p w:rsidR="008C2E36" w:rsidRDefault="008C2E36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8C2E36" w:rsidRPr="008C2E36" w:rsidRDefault="008C2E36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18" w:type="pct"/>
          </w:tcPr>
          <w:p w:rsid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8C2E36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E3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8C2E36" w:rsidRP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C2E36" w:rsidRP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C2E36" w:rsidRP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8C2E36" w:rsidRDefault="008C2E36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C2E36">
              <w:rPr>
                <w:b/>
                <w:sz w:val="20"/>
                <w:szCs w:val="20"/>
              </w:rPr>
              <w:t>6</w:t>
            </w:r>
            <w:r w:rsidR="009C1BA4" w:rsidRPr="008C2E36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84" w:type="pct"/>
          </w:tcPr>
          <w:p w:rsidR="009C1BA4" w:rsidRPr="00E11F67" w:rsidRDefault="009C1BA4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9C1BA4" w:rsidRPr="00E11F67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9C1BA4" w:rsidRPr="00E11F67" w:rsidRDefault="009C1BA4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FF26D9">
        <w:tc>
          <w:tcPr>
            <w:tcW w:w="228" w:type="pct"/>
            <w:vAlign w:val="center"/>
          </w:tcPr>
          <w:p w:rsidR="009C1BA4" w:rsidRDefault="009C1BA4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693CF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6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693CF3">
              <w:rPr>
                <w:sz w:val="20"/>
                <w:szCs w:val="20"/>
              </w:rPr>
              <w:t>1</w:t>
            </w:r>
          </w:p>
          <w:p w:rsidR="009C1BA4" w:rsidRDefault="00C7417F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7417F">
              <w:rPr>
                <w:sz w:val="20"/>
                <w:szCs w:val="20"/>
              </w:rPr>
              <w:t xml:space="preserve">Дифференциальная диагностика абдоминального синдрома, медицинская тактика на </w:t>
            </w:r>
            <w:proofErr w:type="spellStart"/>
            <w:r w:rsidRPr="00C7417F">
              <w:rPr>
                <w:sz w:val="20"/>
                <w:szCs w:val="20"/>
              </w:rPr>
              <w:t>догоспитальном</w:t>
            </w:r>
            <w:proofErr w:type="spellEnd"/>
            <w:r w:rsidRPr="00C7417F">
              <w:rPr>
                <w:sz w:val="20"/>
                <w:szCs w:val="20"/>
              </w:rPr>
              <w:t xml:space="preserve"> </w:t>
            </w:r>
            <w:r w:rsidRPr="00C7417F">
              <w:rPr>
                <w:sz w:val="20"/>
                <w:szCs w:val="20"/>
              </w:rPr>
              <w:lastRenderedPageBreak/>
              <w:t>этапе</w:t>
            </w:r>
          </w:p>
        </w:tc>
        <w:tc>
          <w:tcPr>
            <w:tcW w:w="406" w:type="pct"/>
            <w:vAlign w:val="center"/>
          </w:tcPr>
          <w:p w:rsidR="009C1BA4" w:rsidRDefault="00C7417F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4/4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9C1BA4" w:rsidRDefault="00C815BF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9C1BA4" w:rsidRPr="003405C3" w:rsidRDefault="009C1BA4" w:rsidP="004603C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8" w:type="pct"/>
          </w:tcPr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C7417F" w:rsidRDefault="00C7417F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4603C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Pr="003405C3" w:rsidRDefault="00C7417F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84" w:type="pct"/>
          </w:tcPr>
          <w:p w:rsidR="009C1BA4" w:rsidRDefault="009C1BA4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E17D25" w:rsidRDefault="00E17D25" w:rsidP="004603C7">
            <w:pPr>
              <w:ind w:left="0"/>
              <w:jc w:val="left"/>
              <w:rPr>
                <w:sz w:val="20"/>
                <w:szCs w:val="20"/>
              </w:rPr>
            </w:pPr>
          </w:p>
          <w:p w:rsidR="009C1BA4" w:rsidRPr="003405C3" w:rsidRDefault="009C1BA4" w:rsidP="004603C7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0553A2" w:rsidRDefault="000553A2" w:rsidP="00E17D25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0553A2" w:rsidRPr="003405C3" w:rsidRDefault="00C7417F" w:rsidP="00E17D25">
            <w:pPr>
              <w:ind w:left="0" w:firstLine="0"/>
              <w:jc w:val="center"/>
              <w:rPr>
                <w:sz w:val="20"/>
                <w:szCs w:val="20"/>
              </w:rPr>
            </w:pPr>
            <w:r w:rsidRPr="00C7417F">
              <w:rPr>
                <w:sz w:val="20"/>
                <w:szCs w:val="20"/>
              </w:rPr>
              <w:t>текущий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Default="00C7417F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1056" w:type="pct"/>
          </w:tcPr>
          <w:p w:rsidR="00C7417F" w:rsidRDefault="00C7417F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C7417F" w:rsidRDefault="00C7417F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 w:rsidRPr="00C7417F">
              <w:rPr>
                <w:sz w:val="20"/>
                <w:szCs w:val="20"/>
              </w:rPr>
              <w:t xml:space="preserve">Дифференциальная диагностика синдрома </w:t>
            </w:r>
            <w:proofErr w:type="spellStart"/>
            <w:r w:rsidRPr="00C7417F">
              <w:rPr>
                <w:sz w:val="20"/>
                <w:szCs w:val="20"/>
              </w:rPr>
              <w:t>срыгиваний</w:t>
            </w:r>
            <w:proofErr w:type="spellEnd"/>
            <w:r w:rsidRPr="00C7417F">
              <w:rPr>
                <w:sz w:val="20"/>
                <w:szCs w:val="20"/>
              </w:rPr>
              <w:t xml:space="preserve"> и рвоты, оказание первичной медико-санитарной помощи и специализированной</w:t>
            </w:r>
          </w:p>
        </w:tc>
        <w:tc>
          <w:tcPr>
            <w:tcW w:w="406" w:type="pct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7417F" w:rsidRPr="003405C3" w:rsidRDefault="00C7417F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8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Pr="003405C3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84" w:type="pct"/>
          </w:tcPr>
          <w:p w:rsidR="00C7417F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C7417F" w:rsidRPr="003405C3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C7417F" w:rsidRDefault="00C7417F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7417F" w:rsidRPr="003405C3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7417F">
              <w:rPr>
                <w:sz w:val="20"/>
                <w:szCs w:val="20"/>
              </w:rPr>
              <w:t>текущий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Default="00C7417F" w:rsidP="00693CF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056" w:type="pct"/>
          </w:tcPr>
          <w:p w:rsidR="00C7417F" w:rsidRDefault="00C7417F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C7417F" w:rsidRDefault="00C7417F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C7417F">
              <w:rPr>
                <w:sz w:val="20"/>
                <w:szCs w:val="20"/>
              </w:rPr>
              <w:t xml:space="preserve">Кровотечения из желудочно-кишечного тракта. Причины, диагностический алгоритм, неотложная помощь на </w:t>
            </w:r>
            <w:proofErr w:type="spellStart"/>
            <w:r w:rsidRPr="00C7417F">
              <w:rPr>
                <w:sz w:val="20"/>
                <w:szCs w:val="20"/>
              </w:rPr>
              <w:t>догоспитальном</w:t>
            </w:r>
            <w:proofErr w:type="spellEnd"/>
            <w:r w:rsidRPr="00C7417F">
              <w:rPr>
                <w:sz w:val="20"/>
                <w:szCs w:val="20"/>
              </w:rPr>
              <w:t xml:space="preserve"> этапе</w:t>
            </w:r>
          </w:p>
        </w:tc>
        <w:tc>
          <w:tcPr>
            <w:tcW w:w="406" w:type="pct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7417F" w:rsidRPr="003405C3" w:rsidRDefault="00C7417F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1C65D8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8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Pr="003405C3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84" w:type="pct"/>
          </w:tcPr>
          <w:p w:rsidR="00C7417F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</w:p>
          <w:p w:rsidR="00C7417F" w:rsidRPr="003405C3" w:rsidRDefault="00C7417F" w:rsidP="0009169F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C7417F" w:rsidRDefault="00C7417F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C7417F" w:rsidRPr="003405C3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C7417F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FF26D9">
        <w:tc>
          <w:tcPr>
            <w:tcW w:w="228" w:type="pct"/>
            <w:vAlign w:val="center"/>
          </w:tcPr>
          <w:p w:rsidR="000553A2" w:rsidRDefault="000553A2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56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 xml:space="preserve">Модуль 2 </w:t>
            </w:r>
          </w:p>
          <w:p w:rsidR="009C1BA4" w:rsidRPr="00BB5CA8" w:rsidRDefault="00CF31C0" w:rsidP="00E91DEA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31C0">
              <w:rPr>
                <w:b/>
                <w:sz w:val="20"/>
                <w:szCs w:val="20"/>
              </w:rPr>
              <w:t xml:space="preserve">Профилактика обострений заболеваний </w:t>
            </w:r>
            <w:proofErr w:type="spellStart"/>
            <w:r w:rsidRPr="00CF31C0">
              <w:rPr>
                <w:b/>
                <w:sz w:val="20"/>
                <w:szCs w:val="20"/>
              </w:rPr>
              <w:t>эзофагогастродуоденальной</w:t>
            </w:r>
            <w:proofErr w:type="spellEnd"/>
            <w:r w:rsidRPr="00CF31C0">
              <w:rPr>
                <w:b/>
                <w:sz w:val="20"/>
                <w:szCs w:val="20"/>
              </w:rPr>
              <w:t xml:space="preserve"> зоны</w:t>
            </w:r>
          </w:p>
        </w:tc>
        <w:tc>
          <w:tcPr>
            <w:tcW w:w="406" w:type="pct"/>
            <w:vAlign w:val="center"/>
          </w:tcPr>
          <w:p w:rsidR="009C1BA4" w:rsidRPr="001246F2" w:rsidRDefault="00FF26D9" w:rsidP="001426AD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6/6 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9C1BA4" w:rsidRPr="001246F2" w:rsidRDefault="00FF26D9" w:rsidP="00E62020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9C1BA4" w:rsidRPr="001246F2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8" w:type="pct"/>
          </w:tcPr>
          <w:p w:rsidR="009C1BA4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457BC4" w:rsidRDefault="00457BC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9C1B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FF26D9" w:rsidRDefault="00FF26D9" w:rsidP="00457BC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FF26D9" w:rsidRDefault="00FF26D9" w:rsidP="00457BC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1BA4" w:rsidRPr="001246F2" w:rsidRDefault="00FF26D9" w:rsidP="00457BC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(П)</w:t>
            </w:r>
          </w:p>
        </w:tc>
        <w:tc>
          <w:tcPr>
            <w:tcW w:w="584" w:type="pct"/>
          </w:tcPr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Default="009C1BA4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9C1BA4" w:rsidRPr="001246F2" w:rsidRDefault="009C1BA4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9C1BA4" w:rsidRPr="00434E30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9C1BA4" w:rsidRPr="001246F2" w:rsidRDefault="009C1BA4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9C1BA4" w:rsidRPr="003405C3" w:rsidTr="00FF26D9">
        <w:tc>
          <w:tcPr>
            <w:tcW w:w="228" w:type="pct"/>
            <w:vAlign w:val="center"/>
          </w:tcPr>
          <w:p w:rsidR="009C1BA4" w:rsidRPr="00434E30" w:rsidRDefault="009C1BA4" w:rsidP="000553A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0553A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6" w:type="pct"/>
          </w:tcPr>
          <w:p w:rsidR="009C1BA4" w:rsidRPr="00434E30" w:rsidRDefault="009C1B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 w:rsidR="000553A2">
              <w:rPr>
                <w:bCs/>
                <w:sz w:val="18"/>
                <w:szCs w:val="20"/>
              </w:rPr>
              <w:t>1</w:t>
            </w:r>
          </w:p>
          <w:p w:rsidR="009C1BA4" w:rsidRPr="001246F2" w:rsidRDefault="00C7417F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C7417F">
              <w:rPr>
                <w:bCs/>
                <w:sz w:val="18"/>
                <w:szCs w:val="20"/>
              </w:rPr>
              <w:t xml:space="preserve">Профилактика обострений эзофагита и хронических </w:t>
            </w:r>
            <w:proofErr w:type="spellStart"/>
            <w:r w:rsidRPr="00C7417F">
              <w:rPr>
                <w:bCs/>
                <w:sz w:val="18"/>
                <w:szCs w:val="20"/>
              </w:rPr>
              <w:t>гастродуоденальных</w:t>
            </w:r>
            <w:proofErr w:type="spellEnd"/>
            <w:r w:rsidRPr="00C7417F">
              <w:rPr>
                <w:bCs/>
                <w:sz w:val="18"/>
                <w:szCs w:val="20"/>
              </w:rPr>
              <w:t xml:space="preserve"> заболеваний, ассоциированных с  </w:t>
            </w:r>
            <w:proofErr w:type="spellStart"/>
            <w:r w:rsidRPr="00C7417F">
              <w:rPr>
                <w:bCs/>
                <w:sz w:val="18"/>
                <w:szCs w:val="20"/>
              </w:rPr>
              <w:t>Helicobacter</w:t>
            </w:r>
            <w:proofErr w:type="spellEnd"/>
            <w:r w:rsidRPr="00C7417F">
              <w:rPr>
                <w:bCs/>
                <w:sz w:val="18"/>
                <w:szCs w:val="20"/>
              </w:rPr>
              <w:t xml:space="preserve"> </w:t>
            </w:r>
            <w:proofErr w:type="spellStart"/>
            <w:r w:rsidRPr="00C7417F">
              <w:rPr>
                <w:bCs/>
                <w:sz w:val="18"/>
                <w:szCs w:val="20"/>
              </w:rPr>
              <w:t>pylori</w:t>
            </w:r>
            <w:proofErr w:type="spellEnd"/>
            <w:r w:rsidRPr="00C7417F">
              <w:rPr>
                <w:bCs/>
                <w:sz w:val="18"/>
                <w:szCs w:val="20"/>
              </w:rPr>
              <w:t xml:space="preserve"> </w:t>
            </w:r>
            <w:r w:rsidR="00E241C8" w:rsidRPr="00E241C8">
              <w:rPr>
                <w:bCs/>
                <w:sz w:val="18"/>
                <w:szCs w:val="20"/>
              </w:rPr>
              <w:t>та</w:t>
            </w:r>
          </w:p>
        </w:tc>
        <w:tc>
          <w:tcPr>
            <w:tcW w:w="406" w:type="pct"/>
            <w:vAlign w:val="center"/>
          </w:tcPr>
          <w:p w:rsidR="009C1BA4" w:rsidRPr="00434E30" w:rsidRDefault="00FF26D9" w:rsidP="00FF26D9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9C1BA4" w:rsidRPr="00434E30" w:rsidRDefault="00FF26D9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8" w:type="pct"/>
          </w:tcPr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17D25" w:rsidRDefault="00E17D25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FF26D9" w:rsidRDefault="00FF26D9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26D9" w:rsidRDefault="00FF26D9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F26D9" w:rsidRDefault="00FF26D9" w:rsidP="00434E30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9C1BA4" w:rsidRDefault="00FF26D9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(П)</w:t>
            </w:r>
          </w:p>
        </w:tc>
        <w:tc>
          <w:tcPr>
            <w:tcW w:w="584" w:type="pct"/>
          </w:tcPr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0553A2" w:rsidRDefault="000553A2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9C1BA4" w:rsidRDefault="009C1BA4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9C1BA4" w:rsidRDefault="00FF26D9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FF26D9">
              <w:rPr>
                <w:sz w:val="20"/>
                <w:szCs w:val="20"/>
              </w:rPr>
              <w:t>текущий</w:t>
            </w:r>
          </w:p>
        </w:tc>
      </w:tr>
      <w:tr w:rsidR="009C1BA4" w:rsidRPr="003405C3" w:rsidTr="00FF26D9">
        <w:tc>
          <w:tcPr>
            <w:tcW w:w="228" w:type="pct"/>
            <w:vAlign w:val="center"/>
          </w:tcPr>
          <w:p w:rsidR="009C1BA4" w:rsidRDefault="009C1BA4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56" w:type="pct"/>
          </w:tcPr>
          <w:p w:rsidR="009C1BA4" w:rsidRDefault="009C1BA4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Модуль 3</w:t>
            </w:r>
          </w:p>
          <w:p w:rsidR="009C1BA4" w:rsidRPr="00E11F67" w:rsidRDefault="00CF31C0" w:rsidP="00C7417F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F31C0">
              <w:rPr>
                <w:b/>
                <w:bCs/>
                <w:sz w:val="20"/>
                <w:szCs w:val="20"/>
              </w:rPr>
              <w:t>Патология кишечника</w:t>
            </w:r>
          </w:p>
        </w:tc>
        <w:tc>
          <w:tcPr>
            <w:tcW w:w="406" w:type="pct"/>
            <w:vAlign w:val="center"/>
          </w:tcPr>
          <w:p w:rsidR="009C1BA4" w:rsidRPr="00F672EB" w:rsidRDefault="00FF26D9" w:rsidP="00FF26D9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9C1BA4" w:rsidRPr="00F672EB" w:rsidRDefault="00F9109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т</w:t>
            </w:r>
            <w:r w:rsidR="009C1BA4" w:rsidRPr="005A1AB7">
              <w:rPr>
                <w:rFonts w:eastAsia="MS Mincho"/>
                <w:b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8" w:type="pct"/>
            <w:vAlign w:val="center"/>
          </w:tcPr>
          <w:p w:rsidR="009C1BA4" w:rsidRPr="00F672EB" w:rsidRDefault="009C1BA4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vAlign w:val="center"/>
          </w:tcPr>
          <w:p w:rsidR="009C1BA4" w:rsidRPr="00F672EB" w:rsidRDefault="00FF26D9" w:rsidP="005A1AB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4" w:type="pct"/>
            <w:vAlign w:val="center"/>
          </w:tcPr>
          <w:p w:rsidR="009C1BA4" w:rsidRPr="00F672EB" w:rsidRDefault="009C1B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1426AD" w:rsidRPr="001426AD" w:rsidRDefault="001426AD" w:rsidP="001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26AD">
              <w:rPr>
                <w:b/>
                <w:sz w:val="20"/>
                <w:szCs w:val="20"/>
              </w:rPr>
              <w:t>Рубежный</w:t>
            </w:r>
          </w:p>
          <w:p w:rsidR="009C1BA4" w:rsidRPr="00F672EB" w:rsidRDefault="001426AD" w:rsidP="001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26AD">
              <w:rPr>
                <w:b/>
                <w:sz w:val="20"/>
                <w:szCs w:val="20"/>
              </w:rPr>
              <w:t>(зачет)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Default="00C7417F" w:rsidP="004603C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056" w:type="pct"/>
          </w:tcPr>
          <w:p w:rsidR="00C7417F" w:rsidRDefault="00C7417F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1</w:t>
            </w:r>
          </w:p>
          <w:p w:rsidR="00C7417F" w:rsidRDefault="00C7417F" w:rsidP="004603C7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C7417F">
              <w:rPr>
                <w:bCs/>
                <w:sz w:val="18"/>
                <w:szCs w:val="20"/>
              </w:rPr>
              <w:t xml:space="preserve">Дифференциальный диагноз язвенного колита и </w:t>
            </w:r>
            <w:proofErr w:type="spellStart"/>
            <w:r w:rsidRPr="00C7417F">
              <w:rPr>
                <w:bCs/>
                <w:sz w:val="18"/>
                <w:szCs w:val="20"/>
              </w:rPr>
              <w:t>б</w:t>
            </w:r>
            <w:proofErr w:type="gramStart"/>
            <w:r w:rsidRPr="00C7417F">
              <w:rPr>
                <w:bCs/>
                <w:sz w:val="18"/>
                <w:szCs w:val="20"/>
              </w:rPr>
              <w:t>.К</w:t>
            </w:r>
            <w:proofErr w:type="gramEnd"/>
            <w:r w:rsidRPr="00C7417F">
              <w:rPr>
                <w:bCs/>
                <w:sz w:val="18"/>
                <w:szCs w:val="20"/>
              </w:rPr>
              <w:t>рона</w:t>
            </w:r>
            <w:proofErr w:type="spellEnd"/>
            <w:r w:rsidRPr="00C7417F">
              <w:rPr>
                <w:bCs/>
                <w:sz w:val="18"/>
                <w:szCs w:val="20"/>
              </w:rPr>
              <w:t>, оказание неотложной специализированной медицинской  помощи.</w:t>
            </w:r>
          </w:p>
        </w:tc>
        <w:tc>
          <w:tcPr>
            <w:tcW w:w="406" w:type="pct"/>
            <w:vAlign w:val="center"/>
          </w:tcPr>
          <w:p w:rsidR="00C7417F" w:rsidRDefault="00C7417F" w:rsidP="004603C7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  <w:r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7417F" w:rsidRDefault="00C7417F" w:rsidP="004603C7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7417F" w:rsidRPr="00773321" w:rsidRDefault="00C7417F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D97D97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8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4" w:type="pct"/>
          </w:tcPr>
          <w:p w:rsidR="00C7417F" w:rsidRDefault="00C7417F" w:rsidP="0009169F">
            <w:pPr>
              <w:ind w:left="0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C7417F" w:rsidRPr="00E17D25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F31C0" w:rsidRPr="003405C3" w:rsidTr="00FF26D9">
        <w:tc>
          <w:tcPr>
            <w:tcW w:w="228" w:type="pct"/>
            <w:vAlign w:val="center"/>
          </w:tcPr>
          <w:p w:rsidR="00CF31C0" w:rsidRPr="00CF31C0" w:rsidRDefault="00CF31C0" w:rsidP="009C1BA4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CF31C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56" w:type="pct"/>
          </w:tcPr>
          <w:p w:rsidR="00CF31C0" w:rsidRPr="00CF31C0" w:rsidRDefault="00CF31C0" w:rsidP="00CA3FE2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CF31C0">
              <w:rPr>
                <w:b/>
                <w:bCs/>
                <w:sz w:val="20"/>
                <w:szCs w:val="20"/>
              </w:rPr>
              <w:t>Модуль 4</w:t>
            </w:r>
          </w:p>
          <w:p w:rsidR="00CF31C0" w:rsidRPr="00CF31C0" w:rsidRDefault="005236A2" w:rsidP="00CA3FE2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5236A2">
              <w:rPr>
                <w:b/>
                <w:bCs/>
                <w:sz w:val="20"/>
                <w:szCs w:val="20"/>
              </w:rPr>
              <w:t>Неотложная помощь при заболеваниях печени, поджелудочной железы и нарушениях витальных функций детского организма</w:t>
            </w:r>
          </w:p>
        </w:tc>
        <w:tc>
          <w:tcPr>
            <w:tcW w:w="406" w:type="pct"/>
            <w:vAlign w:val="center"/>
          </w:tcPr>
          <w:p w:rsidR="00CF31C0" w:rsidRPr="00CF31C0" w:rsidRDefault="00F86F81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14/14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F31C0" w:rsidRPr="00CF31C0" w:rsidRDefault="001426AD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F31C0" w:rsidRPr="00CF31C0" w:rsidRDefault="001426AD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426AD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8" w:type="pct"/>
            <w:vAlign w:val="center"/>
          </w:tcPr>
          <w:p w:rsidR="00CF31C0" w:rsidRPr="00CF31C0" w:rsidRDefault="00CF31C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9" w:type="pct"/>
            <w:vAlign w:val="center"/>
          </w:tcPr>
          <w:p w:rsidR="00CF31C0" w:rsidRPr="00CF31C0" w:rsidRDefault="001426AD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8 (2-С, 6-П)</w:t>
            </w:r>
          </w:p>
        </w:tc>
        <w:tc>
          <w:tcPr>
            <w:tcW w:w="584" w:type="pct"/>
            <w:vAlign w:val="center"/>
          </w:tcPr>
          <w:p w:rsidR="00CF31C0" w:rsidRPr="00CF31C0" w:rsidRDefault="001426AD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1426AD" w:rsidRPr="001426AD" w:rsidRDefault="001426AD" w:rsidP="001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26AD">
              <w:rPr>
                <w:b/>
                <w:sz w:val="20"/>
                <w:szCs w:val="20"/>
              </w:rPr>
              <w:t>Рубежный</w:t>
            </w:r>
          </w:p>
          <w:p w:rsidR="00CF31C0" w:rsidRPr="00CF31C0" w:rsidRDefault="001426AD" w:rsidP="001426AD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426AD">
              <w:rPr>
                <w:b/>
                <w:sz w:val="20"/>
                <w:szCs w:val="20"/>
              </w:rPr>
              <w:t>(зачет)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Default="00BC7CF2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  <w:r w:rsidR="00C7417F">
              <w:rPr>
                <w:sz w:val="20"/>
                <w:szCs w:val="20"/>
              </w:rPr>
              <w:t>.</w:t>
            </w:r>
          </w:p>
        </w:tc>
        <w:tc>
          <w:tcPr>
            <w:tcW w:w="1056" w:type="pct"/>
          </w:tcPr>
          <w:p w:rsidR="00C7417F" w:rsidRDefault="00C7417F" w:rsidP="0009169F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1</w:t>
            </w:r>
          </w:p>
          <w:p w:rsidR="00C7417F" w:rsidRDefault="00C7417F" w:rsidP="0009169F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proofErr w:type="gramStart"/>
            <w:r w:rsidRPr="00C7417F">
              <w:rPr>
                <w:bCs/>
                <w:sz w:val="18"/>
                <w:szCs w:val="20"/>
              </w:rPr>
              <w:t>Острый</w:t>
            </w:r>
            <w:proofErr w:type="gramEnd"/>
            <w:r w:rsidRPr="00C7417F">
              <w:rPr>
                <w:bCs/>
                <w:sz w:val="18"/>
                <w:szCs w:val="20"/>
              </w:rPr>
              <w:t xml:space="preserve"> и обострение хронического панкреатита. </w:t>
            </w:r>
            <w:proofErr w:type="spellStart"/>
            <w:r w:rsidRPr="00C7417F">
              <w:rPr>
                <w:bCs/>
                <w:sz w:val="18"/>
                <w:szCs w:val="20"/>
              </w:rPr>
              <w:lastRenderedPageBreak/>
              <w:t>Этиопатогенез</w:t>
            </w:r>
            <w:proofErr w:type="spellEnd"/>
            <w:r w:rsidRPr="00C7417F">
              <w:rPr>
                <w:bCs/>
                <w:sz w:val="18"/>
                <w:szCs w:val="20"/>
              </w:rPr>
              <w:t>. Классификация, диагностический алгоритм, оказание экстренной  специализированной медицинской помощи</w:t>
            </w:r>
          </w:p>
        </w:tc>
        <w:tc>
          <w:tcPr>
            <w:tcW w:w="406" w:type="pct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5/5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7417F" w:rsidRPr="00E17D25" w:rsidRDefault="00C7417F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E661E3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8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589" w:type="pct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 (С)</w:t>
            </w:r>
          </w:p>
        </w:tc>
        <w:tc>
          <w:tcPr>
            <w:tcW w:w="584" w:type="pct"/>
          </w:tcPr>
          <w:p w:rsidR="00C7417F" w:rsidRDefault="00C7417F" w:rsidP="0009169F">
            <w:pPr>
              <w:ind w:left="0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rPr>
                <w:sz w:val="20"/>
                <w:szCs w:val="20"/>
              </w:rPr>
            </w:pPr>
          </w:p>
          <w:p w:rsidR="00C7417F" w:rsidRDefault="00C7417F" w:rsidP="0009169F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 w:rsidRPr="00E17D25">
              <w:rPr>
                <w:sz w:val="20"/>
                <w:szCs w:val="20"/>
              </w:rPr>
              <w:t>текущий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Pr="00FF26D9" w:rsidRDefault="00BC7CF2" w:rsidP="009C1BA4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  <w:r w:rsidR="00FF26D9" w:rsidRPr="00FF26D9">
              <w:rPr>
                <w:sz w:val="20"/>
                <w:szCs w:val="20"/>
              </w:rPr>
              <w:t>.</w:t>
            </w:r>
          </w:p>
        </w:tc>
        <w:tc>
          <w:tcPr>
            <w:tcW w:w="1056" w:type="pct"/>
          </w:tcPr>
          <w:p w:rsidR="00FF26D9" w:rsidRDefault="00FF26D9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</w:p>
          <w:p w:rsidR="00C7417F" w:rsidRPr="00C7417F" w:rsidRDefault="00C7417F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C7417F">
              <w:rPr>
                <w:bCs/>
                <w:sz w:val="20"/>
                <w:szCs w:val="20"/>
              </w:rPr>
              <w:t xml:space="preserve">Печеночная недостаточность. </w:t>
            </w:r>
            <w:proofErr w:type="spellStart"/>
            <w:r w:rsidRPr="00C7417F">
              <w:rPr>
                <w:bCs/>
                <w:sz w:val="20"/>
                <w:szCs w:val="20"/>
              </w:rPr>
              <w:t>Этиопатогенез</w:t>
            </w:r>
            <w:proofErr w:type="spellEnd"/>
            <w:r w:rsidRPr="00C7417F">
              <w:rPr>
                <w:bCs/>
                <w:sz w:val="20"/>
                <w:szCs w:val="20"/>
              </w:rPr>
              <w:t>. Диагностический алгоритм, оказание экстренной  специализированной медицинской  помощи.</w:t>
            </w:r>
          </w:p>
        </w:tc>
        <w:tc>
          <w:tcPr>
            <w:tcW w:w="406" w:type="pct"/>
            <w:vAlign w:val="center"/>
          </w:tcPr>
          <w:p w:rsidR="00C7417F" w:rsidRPr="001426AD" w:rsidRDefault="001426AD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1426AD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7417F" w:rsidRPr="001426AD" w:rsidRDefault="001426A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26AD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7417F" w:rsidRPr="001426AD" w:rsidRDefault="001426AD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426AD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8" w:type="pct"/>
            <w:vAlign w:val="center"/>
          </w:tcPr>
          <w:p w:rsidR="00C7417F" w:rsidRPr="00CF31C0" w:rsidRDefault="001426AD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vAlign w:val="center"/>
          </w:tcPr>
          <w:p w:rsidR="00C7417F" w:rsidRPr="00CF31C0" w:rsidRDefault="001426AD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4" w:type="pct"/>
            <w:vAlign w:val="center"/>
          </w:tcPr>
          <w:p w:rsidR="00C7417F" w:rsidRPr="00CF31C0" w:rsidRDefault="001426AD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C7417F" w:rsidRPr="00CF31C0" w:rsidRDefault="001426AD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Pr="003405C3" w:rsidRDefault="00BC7CF2" w:rsidP="00BC7CF2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FF26D9">
              <w:rPr>
                <w:sz w:val="20"/>
                <w:szCs w:val="20"/>
              </w:rPr>
              <w:t>3</w:t>
            </w:r>
            <w:r w:rsidR="00C7417F">
              <w:rPr>
                <w:sz w:val="20"/>
                <w:szCs w:val="20"/>
              </w:rPr>
              <w:t>.</w:t>
            </w:r>
          </w:p>
        </w:tc>
        <w:tc>
          <w:tcPr>
            <w:tcW w:w="1056" w:type="pct"/>
          </w:tcPr>
          <w:p w:rsidR="00C7417F" w:rsidRDefault="00C7417F" w:rsidP="0009169F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="00FF26D9">
              <w:rPr>
                <w:bCs/>
                <w:sz w:val="20"/>
                <w:szCs w:val="20"/>
              </w:rPr>
              <w:t>3</w:t>
            </w:r>
          </w:p>
          <w:p w:rsidR="00C7417F" w:rsidRPr="005C033C" w:rsidRDefault="00C7417F" w:rsidP="0009169F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6" w:type="pct"/>
            <w:vAlign w:val="center"/>
          </w:tcPr>
          <w:p w:rsidR="00C7417F" w:rsidRDefault="00C7417F" w:rsidP="0009169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34" w:type="pct"/>
            <w:shd w:val="clear" w:color="auto" w:fill="D9D9D9"/>
            <w:vAlign w:val="center"/>
          </w:tcPr>
          <w:p w:rsidR="00C7417F" w:rsidRDefault="00C7417F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shd w:val="clear" w:color="auto" w:fill="D9D9D9"/>
            <w:vAlign w:val="center"/>
          </w:tcPr>
          <w:p w:rsidR="00C7417F" w:rsidRPr="003B2F01" w:rsidRDefault="00C7417F" w:rsidP="0009169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8" w:type="pct"/>
            <w:vAlign w:val="center"/>
          </w:tcPr>
          <w:p w:rsidR="00C7417F" w:rsidRPr="003405C3" w:rsidRDefault="00C7417F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9" w:type="pct"/>
            <w:vAlign w:val="center"/>
          </w:tcPr>
          <w:p w:rsidR="00C7417F" w:rsidRDefault="00C7417F" w:rsidP="0009169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4" w:type="pct"/>
            <w:vAlign w:val="center"/>
          </w:tcPr>
          <w:p w:rsidR="00C7417F" w:rsidRPr="003405C3" w:rsidRDefault="00C7417F" w:rsidP="0009169F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4" w:type="pct"/>
            <w:vAlign w:val="center"/>
          </w:tcPr>
          <w:p w:rsidR="00C7417F" w:rsidRDefault="00C7417F" w:rsidP="0009169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C7417F" w:rsidRPr="003405C3" w:rsidTr="00FF26D9">
        <w:tc>
          <w:tcPr>
            <w:tcW w:w="228" w:type="pct"/>
            <w:vAlign w:val="center"/>
          </w:tcPr>
          <w:p w:rsidR="00C7417F" w:rsidRPr="003405C3" w:rsidRDefault="00C7417F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  <w:vAlign w:val="center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6" w:type="pct"/>
            <w:vAlign w:val="center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4" w:type="pct"/>
            <w:shd w:val="clear" w:color="auto" w:fill="FFFFFF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0" w:type="pct"/>
            <w:shd w:val="clear" w:color="auto" w:fill="FFFFFF"/>
            <w:vAlign w:val="center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8" w:type="pct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(П)</w:t>
            </w:r>
          </w:p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4" w:type="pct"/>
          </w:tcPr>
          <w:p w:rsidR="00C7417F" w:rsidRPr="003405C3" w:rsidRDefault="00C7417F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Pr="003405C3" w:rsidRDefault="00C7417F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pct"/>
          </w:tcPr>
          <w:p w:rsidR="00C7417F" w:rsidRPr="003405C3" w:rsidRDefault="00C7417F" w:rsidP="00257CA4">
            <w:pPr>
              <w:ind w:left="0" w:firstLine="0"/>
              <w:rPr>
                <w:b/>
                <w:sz w:val="20"/>
                <w:szCs w:val="20"/>
              </w:rPr>
            </w:pPr>
            <w:r w:rsidRPr="00257CA4">
              <w:rPr>
                <w:b/>
                <w:sz w:val="20"/>
                <w:szCs w:val="20"/>
              </w:rPr>
              <w:t>Экзамен</w:t>
            </w:r>
          </w:p>
        </w:tc>
      </w:tr>
      <w:tr w:rsidR="00C7417F" w:rsidRPr="00E306CC" w:rsidTr="00FF26D9">
        <w:tc>
          <w:tcPr>
            <w:tcW w:w="228" w:type="pct"/>
            <w:vAlign w:val="center"/>
          </w:tcPr>
          <w:p w:rsidR="00C7417F" w:rsidRPr="003405C3" w:rsidRDefault="00C7417F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pct"/>
          </w:tcPr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6" w:type="pct"/>
            <w:vAlign w:val="center"/>
          </w:tcPr>
          <w:p w:rsidR="00C7417F" w:rsidRPr="003405C3" w:rsidRDefault="00C7417F" w:rsidP="00C815BF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34" w:type="pct"/>
            <w:shd w:val="clear" w:color="auto" w:fill="FFFFFF"/>
          </w:tcPr>
          <w:p w:rsidR="00C7417F" w:rsidRDefault="00C7417F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7417F" w:rsidRPr="003405C3" w:rsidRDefault="00C7417F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10" w:type="pct"/>
            <w:shd w:val="clear" w:color="auto" w:fill="FFFFFF"/>
            <w:vAlign w:val="center"/>
          </w:tcPr>
          <w:p w:rsidR="00C7417F" w:rsidRPr="003405C3" w:rsidRDefault="00C7417F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8" w:type="pct"/>
          </w:tcPr>
          <w:p w:rsidR="00C7417F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7417F" w:rsidRPr="003405C3" w:rsidRDefault="00C7417F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9" w:type="pct"/>
          </w:tcPr>
          <w:p w:rsidR="00C7417F" w:rsidRPr="003405C3" w:rsidRDefault="00C7417F" w:rsidP="001426AD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18 </w:t>
            </w:r>
            <w:proofErr w:type="gramStart"/>
            <w:r>
              <w:rPr>
                <w:b/>
                <w:sz w:val="20"/>
                <w:szCs w:val="20"/>
              </w:rPr>
              <w:t xml:space="preserve">( </w:t>
            </w:r>
            <w:proofErr w:type="gramEnd"/>
            <w:r w:rsidR="001426AD">
              <w:rPr>
                <w:b/>
                <w:sz w:val="20"/>
                <w:szCs w:val="20"/>
              </w:rPr>
              <w:t>16-П,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426A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-С) </w:t>
            </w:r>
          </w:p>
        </w:tc>
        <w:tc>
          <w:tcPr>
            <w:tcW w:w="584" w:type="pct"/>
          </w:tcPr>
          <w:p w:rsidR="00C7417F" w:rsidRPr="003405C3" w:rsidRDefault="00C7417F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C7417F" w:rsidRPr="003405C3" w:rsidRDefault="00C7417F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74" w:type="pct"/>
          </w:tcPr>
          <w:p w:rsidR="00C7417F" w:rsidRPr="00E306CC" w:rsidRDefault="00C7417F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Pr="006D19FF" w:rsidRDefault="00DB040C" w:rsidP="00257CA4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0F3289" w:rsidRDefault="000F3289" w:rsidP="000F328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F86F81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ГБОУ ДПО ИГМАПО,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0F3289" w:rsidRPr="006D19FF" w:rsidTr="004603C7">
        <w:tc>
          <w:tcPr>
            <w:tcW w:w="326" w:type="pct"/>
            <w:vAlign w:val="center"/>
          </w:tcPr>
          <w:p w:rsidR="000F3289" w:rsidRPr="006D19FF" w:rsidRDefault="00DB040C" w:rsidP="00257CA4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0F3289" w:rsidRDefault="00F86F81" w:rsidP="00DB040C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4</w:t>
            </w:r>
            <w:r w:rsidR="00DB040C">
              <w:rPr>
                <w:sz w:val="20"/>
                <w:szCs w:val="20"/>
              </w:rPr>
              <w:t>.3</w:t>
            </w:r>
          </w:p>
        </w:tc>
        <w:tc>
          <w:tcPr>
            <w:tcW w:w="1295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 xml:space="preserve">к.м.н., </w:t>
            </w:r>
            <w:r w:rsidRPr="001F6237">
              <w:rPr>
                <w:sz w:val="20"/>
                <w:szCs w:val="20"/>
              </w:rPr>
              <w:lastRenderedPageBreak/>
              <w:t>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0F3289" w:rsidRPr="008F48C5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Министерство </w:t>
            </w:r>
            <w:r>
              <w:rPr>
                <w:sz w:val="20"/>
                <w:szCs w:val="20"/>
              </w:rPr>
              <w:lastRenderedPageBreak/>
              <w:t xml:space="preserve">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0F3289" w:rsidRPr="001F6237" w:rsidRDefault="000F3289" w:rsidP="004603C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lastRenderedPageBreak/>
              <w:t xml:space="preserve">ГБОУ ДПО </w:t>
            </w:r>
            <w:r w:rsidRPr="001F6237">
              <w:rPr>
                <w:sz w:val="20"/>
                <w:szCs w:val="20"/>
              </w:rPr>
              <w:lastRenderedPageBreak/>
              <w:t>ИГМАПО, доцент кафедры педиатрии</w:t>
            </w:r>
          </w:p>
        </w:tc>
      </w:tr>
      <w:tr w:rsidR="00EB49D3" w:rsidRPr="006D19FF" w:rsidTr="00EE2B57">
        <w:tc>
          <w:tcPr>
            <w:tcW w:w="326" w:type="pct"/>
            <w:vAlign w:val="center"/>
          </w:tcPr>
          <w:p w:rsidR="00EB49D3" w:rsidRPr="006D19FF" w:rsidRDefault="00DB040C" w:rsidP="00EE2B57">
            <w:pPr>
              <w:ind w:left="0" w:firstLine="0"/>
              <w:jc w:val="left"/>
            </w:pPr>
            <w:r>
              <w:lastRenderedPageBreak/>
              <w:t>3</w:t>
            </w:r>
          </w:p>
        </w:tc>
        <w:tc>
          <w:tcPr>
            <w:tcW w:w="736" w:type="pct"/>
            <w:vAlign w:val="center"/>
          </w:tcPr>
          <w:p w:rsidR="00EB49D3" w:rsidRDefault="00F86F81" w:rsidP="00DB040C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4</w:t>
            </w:r>
            <w:r w:rsidR="00DB040C">
              <w:rPr>
                <w:sz w:val="20"/>
                <w:szCs w:val="20"/>
              </w:rPr>
              <w:t>.3</w:t>
            </w:r>
            <w:bookmarkStart w:id="0" w:name="_GoBack"/>
            <w:bookmarkEnd w:id="0"/>
          </w:p>
        </w:tc>
        <w:tc>
          <w:tcPr>
            <w:tcW w:w="1295" w:type="pct"/>
            <w:vAlign w:val="center"/>
          </w:tcPr>
          <w:p w:rsidR="00EB49D3" w:rsidRPr="008F48C5" w:rsidRDefault="00EB49D3" w:rsidP="00EE2B57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EB49D3" w:rsidRPr="008F48C5" w:rsidRDefault="00EB49D3" w:rsidP="00EE2B5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EB49D3" w:rsidRPr="008F48C5" w:rsidRDefault="00EB49D3" w:rsidP="00EE2B57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EB49D3" w:rsidRPr="008F48C5" w:rsidRDefault="00EB49D3" w:rsidP="00EE2B5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D6C" w:rsidRDefault="00D62D6C" w:rsidP="000B68EF">
      <w:r>
        <w:separator/>
      </w:r>
    </w:p>
  </w:endnote>
  <w:endnote w:type="continuationSeparator" w:id="0">
    <w:p w:rsidR="00D62D6C" w:rsidRDefault="00D62D6C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D6C" w:rsidRDefault="00D62D6C" w:rsidP="000B68EF">
      <w:r>
        <w:separator/>
      </w:r>
    </w:p>
  </w:footnote>
  <w:footnote w:type="continuationSeparator" w:id="0">
    <w:p w:rsidR="00D62D6C" w:rsidRDefault="00D62D6C" w:rsidP="000B68EF">
      <w:r>
        <w:continuationSeparator/>
      </w:r>
    </w:p>
  </w:footnote>
  <w:footnote w:id="1">
    <w:p w:rsidR="00C7417F" w:rsidRPr="00F4113A" w:rsidRDefault="00C7417F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C7417F" w:rsidRDefault="00C7417F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0DBC0C48"/>
    <w:multiLevelType w:val="hybridMultilevel"/>
    <w:tmpl w:val="8C36703A"/>
    <w:lvl w:ilvl="0" w:tplc="57B052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1">
    <w:nsid w:val="149D7E31"/>
    <w:multiLevelType w:val="hybridMultilevel"/>
    <w:tmpl w:val="8DE2BB1E"/>
    <w:lvl w:ilvl="0" w:tplc="64F69312">
      <w:start w:val="7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1643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55" w:hanging="1800"/>
      </w:pPr>
      <w:rPr>
        <w:rFonts w:hint="default"/>
      </w:rPr>
    </w:lvl>
  </w:abstractNum>
  <w:abstractNum w:abstractNumId="17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8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A23F7"/>
    <w:multiLevelType w:val="hybridMultilevel"/>
    <w:tmpl w:val="A4829C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0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D6743B"/>
    <w:multiLevelType w:val="hybridMultilevel"/>
    <w:tmpl w:val="CE86A732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3" w:hanging="360"/>
      </w:pPr>
    </w:lvl>
    <w:lvl w:ilvl="2" w:tplc="0419001B" w:tentative="1">
      <w:start w:val="1"/>
      <w:numFmt w:val="lowerRoman"/>
      <w:lvlText w:val="%3."/>
      <w:lvlJc w:val="right"/>
      <w:pPr>
        <w:ind w:left="3443" w:hanging="180"/>
      </w:pPr>
    </w:lvl>
    <w:lvl w:ilvl="3" w:tplc="0419000F" w:tentative="1">
      <w:start w:val="1"/>
      <w:numFmt w:val="decimal"/>
      <w:lvlText w:val="%4."/>
      <w:lvlJc w:val="left"/>
      <w:pPr>
        <w:ind w:left="4163" w:hanging="360"/>
      </w:pPr>
    </w:lvl>
    <w:lvl w:ilvl="4" w:tplc="04190019" w:tentative="1">
      <w:start w:val="1"/>
      <w:numFmt w:val="lowerLetter"/>
      <w:lvlText w:val="%5."/>
      <w:lvlJc w:val="left"/>
      <w:pPr>
        <w:ind w:left="4883" w:hanging="360"/>
      </w:pPr>
    </w:lvl>
    <w:lvl w:ilvl="5" w:tplc="0419001B" w:tentative="1">
      <w:start w:val="1"/>
      <w:numFmt w:val="lowerRoman"/>
      <w:lvlText w:val="%6."/>
      <w:lvlJc w:val="right"/>
      <w:pPr>
        <w:ind w:left="5603" w:hanging="180"/>
      </w:pPr>
    </w:lvl>
    <w:lvl w:ilvl="6" w:tplc="0419000F" w:tentative="1">
      <w:start w:val="1"/>
      <w:numFmt w:val="decimal"/>
      <w:lvlText w:val="%7."/>
      <w:lvlJc w:val="left"/>
      <w:pPr>
        <w:ind w:left="6323" w:hanging="360"/>
      </w:pPr>
    </w:lvl>
    <w:lvl w:ilvl="7" w:tplc="04190019" w:tentative="1">
      <w:start w:val="1"/>
      <w:numFmt w:val="lowerLetter"/>
      <w:lvlText w:val="%8."/>
      <w:lvlJc w:val="left"/>
      <w:pPr>
        <w:ind w:left="7043" w:hanging="360"/>
      </w:pPr>
    </w:lvl>
    <w:lvl w:ilvl="8" w:tplc="0419001B" w:tentative="1">
      <w:start w:val="1"/>
      <w:numFmt w:val="lowerRoman"/>
      <w:lvlText w:val="%9."/>
      <w:lvlJc w:val="right"/>
      <w:pPr>
        <w:ind w:left="7763" w:hanging="180"/>
      </w:pPr>
    </w:lvl>
  </w:abstractNum>
  <w:abstractNum w:abstractNumId="22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23F03A1"/>
    <w:multiLevelType w:val="hybridMultilevel"/>
    <w:tmpl w:val="CD745C8C"/>
    <w:lvl w:ilvl="0" w:tplc="65607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FDA70F6"/>
    <w:multiLevelType w:val="multilevel"/>
    <w:tmpl w:val="9B98C1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>
    <w:nsid w:val="62680C61"/>
    <w:multiLevelType w:val="hybridMultilevel"/>
    <w:tmpl w:val="445E3114"/>
    <w:lvl w:ilvl="0" w:tplc="65422F36">
      <w:start w:val="1"/>
      <w:numFmt w:val="decimal"/>
      <w:lvlText w:val="%1."/>
      <w:lvlJc w:val="left"/>
      <w:pPr>
        <w:ind w:left="2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83A0A19"/>
    <w:multiLevelType w:val="hybridMultilevel"/>
    <w:tmpl w:val="B83C8380"/>
    <w:lvl w:ilvl="0" w:tplc="D9B6DCA8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3" w:hanging="360"/>
      </w:pPr>
    </w:lvl>
    <w:lvl w:ilvl="2" w:tplc="0419001B" w:tentative="1">
      <w:start w:val="1"/>
      <w:numFmt w:val="lowerRoman"/>
      <w:lvlText w:val="%3."/>
      <w:lvlJc w:val="right"/>
      <w:pPr>
        <w:ind w:left="3083" w:hanging="180"/>
      </w:pPr>
    </w:lvl>
    <w:lvl w:ilvl="3" w:tplc="0419000F" w:tentative="1">
      <w:start w:val="1"/>
      <w:numFmt w:val="decimal"/>
      <w:lvlText w:val="%4."/>
      <w:lvlJc w:val="left"/>
      <w:pPr>
        <w:ind w:left="3803" w:hanging="360"/>
      </w:pPr>
    </w:lvl>
    <w:lvl w:ilvl="4" w:tplc="04190019" w:tentative="1">
      <w:start w:val="1"/>
      <w:numFmt w:val="lowerLetter"/>
      <w:lvlText w:val="%5."/>
      <w:lvlJc w:val="left"/>
      <w:pPr>
        <w:ind w:left="4523" w:hanging="360"/>
      </w:pPr>
    </w:lvl>
    <w:lvl w:ilvl="5" w:tplc="0419001B" w:tentative="1">
      <w:start w:val="1"/>
      <w:numFmt w:val="lowerRoman"/>
      <w:lvlText w:val="%6."/>
      <w:lvlJc w:val="right"/>
      <w:pPr>
        <w:ind w:left="5243" w:hanging="180"/>
      </w:pPr>
    </w:lvl>
    <w:lvl w:ilvl="6" w:tplc="0419000F" w:tentative="1">
      <w:start w:val="1"/>
      <w:numFmt w:val="decimal"/>
      <w:lvlText w:val="%7."/>
      <w:lvlJc w:val="left"/>
      <w:pPr>
        <w:ind w:left="5963" w:hanging="360"/>
      </w:pPr>
    </w:lvl>
    <w:lvl w:ilvl="7" w:tplc="04190019" w:tentative="1">
      <w:start w:val="1"/>
      <w:numFmt w:val="lowerLetter"/>
      <w:lvlText w:val="%8."/>
      <w:lvlJc w:val="left"/>
      <w:pPr>
        <w:ind w:left="6683" w:hanging="360"/>
      </w:pPr>
    </w:lvl>
    <w:lvl w:ilvl="8" w:tplc="041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34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5"/>
  </w:num>
  <w:num w:numId="5">
    <w:abstractNumId w:val="24"/>
  </w:num>
  <w:num w:numId="6">
    <w:abstractNumId w:val="18"/>
  </w:num>
  <w:num w:numId="7">
    <w:abstractNumId w:val="32"/>
  </w:num>
  <w:num w:numId="8">
    <w:abstractNumId w:val="31"/>
  </w:num>
  <w:num w:numId="9">
    <w:abstractNumId w:val="26"/>
  </w:num>
  <w:num w:numId="10">
    <w:abstractNumId w:val="1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0"/>
  </w:num>
  <w:num w:numId="14">
    <w:abstractNumId w:val="16"/>
  </w:num>
  <w:num w:numId="15">
    <w:abstractNumId w:val="28"/>
  </w:num>
  <w:num w:numId="16">
    <w:abstractNumId w:val="8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17"/>
  </w:num>
  <w:num w:numId="21">
    <w:abstractNumId w:val="7"/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11"/>
  </w:num>
  <w:num w:numId="25">
    <w:abstractNumId w:val="19"/>
  </w:num>
  <w:num w:numId="26">
    <w:abstractNumId w:val="29"/>
  </w:num>
  <w:num w:numId="27">
    <w:abstractNumId w:val="21"/>
  </w:num>
  <w:num w:numId="28">
    <w:abstractNumId w:val="9"/>
  </w:num>
  <w:num w:numId="29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1A65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1F20"/>
    <w:rsid w:val="00054FB0"/>
    <w:rsid w:val="000553A2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0B1E"/>
    <w:rsid w:val="000F3289"/>
    <w:rsid w:val="000F4980"/>
    <w:rsid w:val="000F5581"/>
    <w:rsid w:val="000F5963"/>
    <w:rsid w:val="000F6711"/>
    <w:rsid w:val="000F7102"/>
    <w:rsid w:val="000F7615"/>
    <w:rsid w:val="00100E2F"/>
    <w:rsid w:val="00102A65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26AD"/>
    <w:rsid w:val="00143819"/>
    <w:rsid w:val="00144E2A"/>
    <w:rsid w:val="00146190"/>
    <w:rsid w:val="001475DE"/>
    <w:rsid w:val="00147C1B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3824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C65D8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14CE"/>
    <w:rsid w:val="00233149"/>
    <w:rsid w:val="002331A6"/>
    <w:rsid w:val="00234417"/>
    <w:rsid w:val="002356DA"/>
    <w:rsid w:val="00235EBE"/>
    <w:rsid w:val="00242FC1"/>
    <w:rsid w:val="00244A9D"/>
    <w:rsid w:val="00244DBA"/>
    <w:rsid w:val="002577A4"/>
    <w:rsid w:val="00257C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3CA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25AC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3280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3F51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2F01"/>
    <w:rsid w:val="003B45E1"/>
    <w:rsid w:val="003B4E73"/>
    <w:rsid w:val="003B6720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15B5"/>
    <w:rsid w:val="003F3654"/>
    <w:rsid w:val="003F4F9D"/>
    <w:rsid w:val="00402D9E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769A"/>
    <w:rsid w:val="00457BC4"/>
    <w:rsid w:val="004603C7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77D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36A2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55E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906"/>
    <w:rsid w:val="00576FB7"/>
    <w:rsid w:val="00577865"/>
    <w:rsid w:val="00581DC9"/>
    <w:rsid w:val="005825AC"/>
    <w:rsid w:val="0058329D"/>
    <w:rsid w:val="005837CB"/>
    <w:rsid w:val="005839DD"/>
    <w:rsid w:val="005841E1"/>
    <w:rsid w:val="00586BC1"/>
    <w:rsid w:val="00591062"/>
    <w:rsid w:val="00595359"/>
    <w:rsid w:val="00595669"/>
    <w:rsid w:val="005964C2"/>
    <w:rsid w:val="005968FD"/>
    <w:rsid w:val="00597E7F"/>
    <w:rsid w:val="005A1AB7"/>
    <w:rsid w:val="005A3CDA"/>
    <w:rsid w:val="005A6096"/>
    <w:rsid w:val="005B253D"/>
    <w:rsid w:val="005B339D"/>
    <w:rsid w:val="005B3FC0"/>
    <w:rsid w:val="005B6768"/>
    <w:rsid w:val="005C033C"/>
    <w:rsid w:val="005C104D"/>
    <w:rsid w:val="005C2AF2"/>
    <w:rsid w:val="005C3F87"/>
    <w:rsid w:val="005C49E8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0F91"/>
    <w:rsid w:val="006174EE"/>
    <w:rsid w:val="00620FEB"/>
    <w:rsid w:val="00624259"/>
    <w:rsid w:val="0062437D"/>
    <w:rsid w:val="00624854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2F06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3CF3"/>
    <w:rsid w:val="0069577E"/>
    <w:rsid w:val="006959D2"/>
    <w:rsid w:val="00697261"/>
    <w:rsid w:val="006A10B9"/>
    <w:rsid w:val="006A25A4"/>
    <w:rsid w:val="006A4508"/>
    <w:rsid w:val="006A4AD9"/>
    <w:rsid w:val="006A66E3"/>
    <w:rsid w:val="006B3C7A"/>
    <w:rsid w:val="006B53E5"/>
    <w:rsid w:val="006B545B"/>
    <w:rsid w:val="006B7C75"/>
    <w:rsid w:val="006C0F92"/>
    <w:rsid w:val="006C12BD"/>
    <w:rsid w:val="006C3363"/>
    <w:rsid w:val="006C3507"/>
    <w:rsid w:val="006C4BF7"/>
    <w:rsid w:val="006C5166"/>
    <w:rsid w:val="006C52E9"/>
    <w:rsid w:val="006C7C2C"/>
    <w:rsid w:val="006D1520"/>
    <w:rsid w:val="006D16EF"/>
    <w:rsid w:val="006D19FF"/>
    <w:rsid w:val="006D327E"/>
    <w:rsid w:val="006D3CBC"/>
    <w:rsid w:val="006D41A7"/>
    <w:rsid w:val="006E7440"/>
    <w:rsid w:val="006F1C72"/>
    <w:rsid w:val="006F57B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B67"/>
    <w:rsid w:val="00772DD3"/>
    <w:rsid w:val="00773321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3B5"/>
    <w:rsid w:val="007D19A3"/>
    <w:rsid w:val="007D2F6D"/>
    <w:rsid w:val="007D5822"/>
    <w:rsid w:val="007D62A5"/>
    <w:rsid w:val="007D6969"/>
    <w:rsid w:val="007D6BA1"/>
    <w:rsid w:val="007E1840"/>
    <w:rsid w:val="007E1D7C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34D"/>
    <w:rsid w:val="008444D8"/>
    <w:rsid w:val="00845BC8"/>
    <w:rsid w:val="0084601E"/>
    <w:rsid w:val="00846088"/>
    <w:rsid w:val="008532A0"/>
    <w:rsid w:val="00854D03"/>
    <w:rsid w:val="00856C9D"/>
    <w:rsid w:val="00856E1C"/>
    <w:rsid w:val="00861BE7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3FF1"/>
    <w:rsid w:val="00897CED"/>
    <w:rsid w:val="00897EC3"/>
    <w:rsid w:val="008A07C2"/>
    <w:rsid w:val="008A1A73"/>
    <w:rsid w:val="008A1F4F"/>
    <w:rsid w:val="008A4636"/>
    <w:rsid w:val="008A768B"/>
    <w:rsid w:val="008B0FB2"/>
    <w:rsid w:val="008B2079"/>
    <w:rsid w:val="008B24DC"/>
    <w:rsid w:val="008B430B"/>
    <w:rsid w:val="008B67E4"/>
    <w:rsid w:val="008B7EDA"/>
    <w:rsid w:val="008C0976"/>
    <w:rsid w:val="008C2E3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01CE"/>
    <w:rsid w:val="008F2F9C"/>
    <w:rsid w:val="008F3A4E"/>
    <w:rsid w:val="008F48C5"/>
    <w:rsid w:val="008F5146"/>
    <w:rsid w:val="008F6C94"/>
    <w:rsid w:val="008F74E9"/>
    <w:rsid w:val="0090025E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18F6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1BA4"/>
    <w:rsid w:val="009C2F0D"/>
    <w:rsid w:val="009C4AC6"/>
    <w:rsid w:val="009D0DF9"/>
    <w:rsid w:val="009D462E"/>
    <w:rsid w:val="009D5E3E"/>
    <w:rsid w:val="009E65EE"/>
    <w:rsid w:val="009E756C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3BE3"/>
    <w:rsid w:val="00A14810"/>
    <w:rsid w:val="00A15155"/>
    <w:rsid w:val="00A17798"/>
    <w:rsid w:val="00A2027D"/>
    <w:rsid w:val="00A220EF"/>
    <w:rsid w:val="00A224AA"/>
    <w:rsid w:val="00A25DF9"/>
    <w:rsid w:val="00A276A3"/>
    <w:rsid w:val="00A30850"/>
    <w:rsid w:val="00A30C33"/>
    <w:rsid w:val="00A312CB"/>
    <w:rsid w:val="00A31F99"/>
    <w:rsid w:val="00A340C2"/>
    <w:rsid w:val="00A3558D"/>
    <w:rsid w:val="00A35BFF"/>
    <w:rsid w:val="00A36C2D"/>
    <w:rsid w:val="00A37DE8"/>
    <w:rsid w:val="00A420DE"/>
    <w:rsid w:val="00A423CD"/>
    <w:rsid w:val="00A50C3B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2712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14B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58B"/>
    <w:rsid w:val="00AF7A1E"/>
    <w:rsid w:val="00B01320"/>
    <w:rsid w:val="00B02F29"/>
    <w:rsid w:val="00B03296"/>
    <w:rsid w:val="00B039E3"/>
    <w:rsid w:val="00B05C85"/>
    <w:rsid w:val="00B07530"/>
    <w:rsid w:val="00B11338"/>
    <w:rsid w:val="00B11359"/>
    <w:rsid w:val="00B22441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4382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DE4"/>
    <w:rsid w:val="00B81CF4"/>
    <w:rsid w:val="00B84330"/>
    <w:rsid w:val="00B86296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5CA8"/>
    <w:rsid w:val="00BB7678"/>
    <w:rsid w:val="00BC4694"/>
    <w:rsid w:val="00BC7CF2"/>
    <w:rsid w:val="00BD07C1"/>
    <w:rsid w:val="00BD4404"/>
    <w:rsid w:val="00BD5DCA"/>
    <w:rsid w:val="00BD7004"/>
    <w:rsid w:val="00BD7619"/>
    <w:rsid w:val="00BE0365"/>
    <w:rsid w:val="00BE23CF"/>
    <w:rsid w:val="00BE315D"/>
    <w:rsid w:val="00BE3D42"/>
    <w:rsid w:val="00BE4787"/>
    <w:rsid w:val="00BE4F96"/>
    <w:rsid w:val="00BE536A"/>
    <w:rsid w:val="00BE69D8"/>
    <w:rsid w:val="00BE722F"/>
    <w:rsid w:val="00BF1507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4D5F"/>
    <w:rsid w:val="00C263C8"/>
    <w:rsid w:val="00C3050F"/>
    <w:rsid w:val="00C34DD3"/>
    <w:rsid w:val="00C36C23"/>
    <w:rsid w:val="00C4030D"/>
    <w:rsid w:val="00C4270C"/>
    <w:rsid w:val="00C43A7C"/>
    <w:rsid w:val="00C50C8F"/>
    <w:rsid w:val="00C66DC2"/>
    <w:rsid w:val="00C70557"/>
    <w:rsid w:val="00C71D2F"/>
    <w:rsid w:val="00C73D83"/>
    <w:rsid w:val="00C73FF5"/>
    <w:rsid w:val="00C7417F"/>
    <w:rsid w:val="00C74781"/>
    <w:rsid w:val="00C7667F"/>
    <w:rsid w:val="00C76A0A"/>
    <w:rsid w:val="00C77984"/>
    <w:rsid w:val="00C806B4"/>
    <w:rsid w:val="00C80E90"/>
    <w:rsid w:val="00C815BF"/>
    <w:rsid w:val="00C81611"/>
    <w:rsid w:val="00C8566B"/>
    <w:rsid w:val="00C913F3"/>
    <w:rsid w:val="00C95739"/>
    <w:rsid w:val="00C95B49"/>
    <w:rsid w:val="00C966F8"/>
    <w:rsid w:val="00C969B8"/>
    <w:rsid w:val="00CA06F3"/>
    <w:rsid w:val="00CA1319"/>
    <w:rsid w:val="00CA2D9A"/>
    <w:rsid w:val="00CA3055"/>
    <w:rsid w:val="00CA3FE2"/>
    <w:rsid w:val="00CA465F"/>
    <w:rsid w:val="00CA52FE"/>
    <w:rsid w:val="00CA5B57"/>
    <w:rsid w:val="00CA65AB"/>
    <w:rsid w:val="00CA6619"/>
    <w:rsid w:val="00CB0A24"/>
    <w:rsid w:val="00CB0D35"/>
    <w:rsid w:val="00CB640B"/>
    <w:rsid w:val="00CB6C36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31C0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3910"/>
    <w:rsid w:val="00D46383"/>
    <w:rsid w:val="00D46DAF"/>
    <w:rsid w:val="00D50E82"/>
    <w:rsid w:val="00D523C8"/>
    <w:rsid w:val="00D55914"/>
    <w:rsid w:val="00D6079A"/>
    <w:rsid w:val="00D6180D"/>
    <w:rsid w:val="00D62D6C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97D97"/>
    <w:rsid w:val="00DA0217"/>
    <w:rsid w:val="00DA11F5"/>
    <w:rsid w:val="00DA369C"/>
    <w:rsid w:val="00DA38CA"/>
    <w:rsid w:val="00DA493C"/>
    <w:rsid w:val="00DA4BE7"/>
    <w:rsid w:val="00DA6491"/>
    <w:rsid w:val="00DB040C"/>
    <w:rsid w:val="00DB0B6E"/>
    <w:rsid w:val="00DB1266"/>
    <w:rsid w:val="00DB4C27"/>
    <w:rsid w:val="00DB52D0"/>
    <w:rsid w:val="00DB6762"/>
    <w:rsid w:val="00DB7506"/>
    <w:rsid w:val="00DC06EB"/>
    <w:rsid w:val="00DC1C40"/>
    <w:rsid w:val="00DC2411"/>
    <w:rsid w:val="00DC3E83"/>
    <w:rsid w:val="00DC47F4"/>
    <w:rsid w:val="00DD1AC0"/>
    <w:rsid w:val="00DD42F9"/>
    <w:rsid w:val="00DD5EB4"/>
    <w:rsid w:val="00DD65A5"/>
    <w:rsid w:val="00DD697C"/>
    <w:rsid w:val="00DE0F09"/>
    <w:rsid w:val="00DE1540"/>
    <w:rsid w:val="00DE17C7"/>
    <w:rsid w:val="00DE2DAF"/>
    <w:rsid w:val="00DE570D"/>
    <w:rsid w:val="00DE63DE"/>
    <w:rsid w:val="00DF0B2F"/>
    <w:rsid w:val="00DF38EC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17D25"/>
    <w:rsid w:val="00E20ED3"/>
    <w:rsid w:val="00E2170B"/>
    <w:rsid w:val="00E2175F"/>
    <w:rsid w:val="00E22A44"/>
    <w:rsid w:val="00E23DBA"/>
    <w:rsid w:val="00E241C8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55A"/>
    <w:rsid w:val="00E5280C"/>
    <w:rsid w:val="00E53D28"/>
    <w:rsid w:val="00E55EA3"/>
    <w:rsid w:val="00E62020"/>
    <w:rsid w:val="00E627E2"/>
    <w:rsid w:val="00E643E5"/>
    <w:rsid w:val="00E64452"/>
    <w:rsid w:val="00E653F2"/>
    <w:rsid w:val="00E661E3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1DEA"/>
    <w:rsid w:val="00E920A4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49D3"/>
    <w:rsid w:val="00EB4CA1"/>
    <w:rsid w:val="00EB5399"/>
    <w:rsid w:val="00EC0CD0"/>
    <w:rsid w:val="00EC2D83"/>
    <w:rsid w:val="00EC47A2"/>
    <w:rsid w:val="00EC74BE"/>
    <w:rsid w:val="00ED1CE1"/>
    <w:rsid w:val="00ED56CF"/>
    <w:rsid w:val="00ED5FF9"/>
    <w:rsid w:val="00EE2B57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398D"/>
    <w:rsid w:val="00F44B2D"/>
    <w:rsid w:val="00F4548D"/>
    <w:rsid w:val="00F47E02"/>
    <w:rsid w:val="00F51D53"/>
    <w:rsid w:val="00F53A7D"/>
    <w:rsid w:val="00F53F9E"/>
    <w:rsid w:val="00F570DB"/>
    <w:rsid w:val="00F60D0A"/>
    <w:rsid w:val="00F64495"/>
    <w:rsid w:val="00F64853"/>
    <w:rsid w:val="00F672EB"/>
    <w:rsid w:val="00F713C3"/>
    <w:rsid w:val="00F71EF4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6F81"/>
    <w:rsid w:val="00F87316"/>
    <w:rsid w:val="00F91091"/>
    <w:rsid w:val="00F94112"/>
    <w:rsid w:val="00FA4577"/>
    <w:rsid w:val="00FA79A1"/>
    <w:rsid w:val="00FB03EA"/>
    <w:rsid w:val="00FB0703"/>
    <w:rsid w:val="00FB1285"/>
    <w:rsid w:val="00FB294C"/>
    <w:rsid w:val="00FB3A2A"/>
    <w:rsid w:val="00FB5433"/>
    <w:rsid w:val="00FB6BE8"/>
    <w:rsid w:val="00FC0466"/>
    <w:rsid w:val="00FC2334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26D9"/>
    <w:rsid w:val="00FF4212"/>
    <w:rsid w:val="00FF5271"/>
    <w:rsid w:val="00FF532E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CF31C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D4FE6-6077-4399-9BAA-AFD20B55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12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11</cp:revision>
  <cp:lastPrinted>2016-12-17T11:04:00Z</cp:lastPrinted>
  <dcterms:created xsi:type="dcterms:W3CDTF">2017-01-08T01:29:00Z</dcterms:created>
  <dcterms:modified xsi:type="dcterms:W3CDTF">2017-01-09T14:38:00Z</dcterms:modified>
</cp:coreProperties>
</file>