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F2" w:rsidRPr="00396AF2" w:rsidRDefault="00396AF2" w:rsidP="00396AF2">
      <w:pPr>
        <w:widowControl/>
        <w:shd w:val="clear" w:color="auto" w:fill="FCFCFF"/>
        <w:suppressAutoHyphens w:val="0"/>
        <w:autoSpaceDN/>
        <w:spacing w:after="150"/>
        <w:jc w:val="center"/>
        <w:textAlignment w:val="auto"/>
        <w:rPr>
          <w:rFonts w:ascii="PT Sans" w:eastAsia="Times New Roman" w:hAnsi="PT Sans" w:cs="Times New Roman"/>
          <w:color w:val="555555"/>
          <w:kern w:val="0"/>
          <w:sz w:val="21"/>
          <w:szCs w:val="21"/>
          <w:lang w:val="ru-RU" w:eastAsia="ru-RU" w:bidi="ar-SA"/>
        </w:rPr>
      </w:pPr>
      <w:r w:rsidRPr="00396AF2">
        <w:rPr>
          <w:rFonts w:ascii="PT Sans" w:eastAsia="Times New Roman" w:hAnsi="PT Sans" w:cs="Times New Roman"/>
          <w:color w:val="555555"/>
          <w:kern w:val="0"/>
          <w:sz w:val="21"/>
          <w:szCs w:val="21"/>
          <w:lang w:val="ru-RU" w:eastAsia="ru-RU" w:bidi="ar-SA"/>
        </w:rPr>
        <w:t>Сведения о доходах, расходах, обязательствах имущественного характера, представленные работниками</w:t>
      </w:r>
    </w:p>
    <w:p w:rsidR="00396AF2" w:rsidRPr="00396AF2" w:rsidRDefault="00396AF2" w:rsidP="00396AF2">
      <w:pPr>
        <w:widowControl/>
        <w:shd w:val="clear" w:color="auto" w:fill="FCFCFF"/>
        <w:suppressAutoHyphens w:val="0"/>
        <w:autoSpaceDN/>
        <w:spacing w:after="150"/>
        <w:jc w:val="center"/>
        <w:textAlignment w:val="auto"/>
        <w:rPr>
          <w:rFonts w:ascii="PT Sans" w:eastAsia="Times New Roman" w:hAnsi="PT Sans" w:cs="Times New Roman"/>
          <w:color w:val="555555"/>
          <w:kern w:val="0"/>
          <w:sz w:val="21"/>
          <w:szCs w:val="21"/>
          <w:lang w:val="ru-RU" w:eastAsia="ru-RU" w:bidi="ar-SA"/>
        </w:rPr>
      </w:pPr>
      <w:r w:rsidRPr="00396AF2">
        <w:rPr>
          <w:rFonts w:ascii="PT Sans" w:eastAsia="Times New Roman" w:hAnsi="PT Sans" w:cs="Times New Roman"/>
          <w:color w:val="555555"/>
          <w:kern w:val="0"/>
          <w:sz w:val="21"/>
          <w:szCs w:val="21"/>
          <w:lang w:val="ru-RU" w:eastAsia="ru-RU" w:bidi="ar-SA"/>
        </w:rPr>
        <w:t>ГБОУ ДПО «Иркутская государственная медицинская академия последипломного образования» МЗ РФ</w:t>
      </w:r>
    </w:p>
    <w:p w:rsidR="00396AF2" w:rsidRPr="00396AF2" w:rsidRDefault="00396AF2" w:rsidP="00396AF2">
      <w:pPr>
        <w:widowControl/>
        <w:shd w:val="clear" w:color="auto" w:fill="FCFCFF"/>
        <w:suppressAutoHyphens w:val="0"/>
        <w:autoSpaceDN/>
        <w:spacing w:after="150"/>
        <w:jc w:val="center"/>
        <w:textAlignment w:val="auto"/>
        <w:rPr>
          <w:rFonts w:ascii="PT Sans" w:eastAsia="Times New Roman" w:hAnsi="PT Sans" w:cs="Times New Roman"/>
          <w:color w:val="555555"/>
          <w:kern w:val="0"/>
          <w:sz w:val="21"/>
          <w:szCs w:val="21"/>
          <w:lang w:val="ru-RU" w:eastAsia="ru-RU" w:bidi="ar-SA"/>
        </w:rPr>
      </w:pPr>
      <w:r w:rsidRPr="00396AF2">
        <w:rPr>
          <w:rFonts w:ascii="PT Sans" w:eastAsia="Times New Roman" w:hAnsi="PT Sans" w:cs="Times New Roman"/>
          <w:color w:val="555555"/>
          <w:kern w:val="0"/>
          <w:sz w:val="21"/>
          <w:szCs w:val="21"/>
          <w:lang w:val="ru-RU" w:eastAsia="ru-RU" w:bidi="ar-SA"/>
        </w:rPr>
        <w:t>за отчетный период с 1 января 2015 года по 31 декабря 2015 года</w:t>
      </w:r>
    </w:p>
    <w:p w:rsidR="00396AF2" w:rsidRPr="00396AF2" w:rsidRDefault="00396AF2" w:rsidP="00396AF2">
      <w:pPr>
        <w:widowControl/>
        <w:shd w:val="clear" w:color="auto" w:fill="FCFCFF"/>
        <w:suppressAutoHyphens w:val="0"/>
        <w:autoSpaceDN/>
        <w:spacing w:after="150"/>
        <w:jc w:val="center"/>
        <w:textAlignment w:val="auto"/>
        <w:rPr>
          <w:rFonts w:ascii="PT Sans" w:eastAsia="Times New Roman" w:hAnsi="PT Sans" w:cs="Times New Roman"/>
          <w:color w:val="555555"/>
          <w:kern w:val="0"/>
          <w:sz w:val="21"/>
          <w:szCs w:val="21"/>
          <w:lang w:val="ru-RU" w:eastAsia="ru-RU" w:bidi="ar-SA"/>
        </w:rPr>
      </w:pPr>
      <w:r w:rsidRPr="00396AF2">
        <w:rPr>
          <w:rFonts w:ascii="PT Sans" w:eastAsia="Times New Roman" w:hAnsi="PT Sans" w:cs="Times New Roman"/>
          <w:color w:val="555555"/>
          <w:kern w:val="0"/>
          <w:sz w:val="21"/>
          <w:szCs w:val="21"/>
          <w:lang w:val="ru-RU" w:eastAsia="ru-RU" w:bidi="ar-SA"/>
        </w:rPr>
        <w:t> </w:t>
      </w:r>
    </w:p>
    <w:tbl>
      <w:tblPr>
        <w:tblW w:w="15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C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9"/>
        <w:gridCol w:w="1866"/>
        <w:gridCol w:w="1138"/>
        <w:gridCol w:w="987"/>
        <w:gridCol w:w="1525"/>
        <w:gridCol w:w="748"/>
        <w:gridCol w:w="853"/>
        <w:gridCol w:w="853"/>
        <w:gridCol w:w="1136"/>
        <w:gridCol w:w="1136"/>
        <w:gridCol w:w="1139"/>
        <w:gridCol w:w="1139"/>
        <w:gridCol w:w="1971"/>
      </w:tblGrid>
      <w:tr w:rsidR="00396AF2" w:rsidRPr="00396AF2" w:rsidTr="00396AF2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Фамилия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Объекты недвижимости, находящиеся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Декларированный годовой доход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(руб.)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Сведения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об источниках получения средств,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за счет которых совершена сделка (вид приобретенного имущества, источники)</w:t>
            </w:r>
          </w:p>
        </w:tc>
      </w:tr>
      <w:tr w:rsidR="00396AF2" w:rsidRPr="00396AF2" w:rsidTr="00396A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вид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объекта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вид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собственности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площадь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страна расположения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площадь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</w:p>
        </w:tc>
      </w:tr>
      <w:tr w:rsidR="00396AF2" w:rsidRPr="00396AF2" w:rsidTr="00396AF2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1.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Шпрах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Владимир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Викторович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Ректор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квартира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квартира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квартира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земельный участок садовый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земельный участок для эксплуатации гаража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lastRenderedPageBreak/>
              <w:t>земельный участок садовый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гараж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lastRenderedPageBreak/>
              <w:t>индивидуальная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долевая, 1/6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(наследство)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долевая, 1/3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(наследство)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индивидуальная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индивидуальная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долевая, 1/6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(наследство)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индивидуальная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61,7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181,6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35,0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407,0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26,0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600,0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21,3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3473302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396AF2" w:rsidRPr="00396AF2" w:rsidTr="00396A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Супруг (супруга)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квартира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181,6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315607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396AF2" w:rsidRPr="00396AF2" w:rsidTr="00396AF2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2.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Протасов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Константин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Викторович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Проректор по научной работе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квартира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гараж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индивидуальная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индивидуальная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38,9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17,7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квартира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67,8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2130282,51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396AF2" w:rsidRPr="00396AF2" w:rsidTr="00396A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Супруг (супруга)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квартира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квартира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долевая, 1/3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индивидуальная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57,6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67,8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1519845,38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396AF2" w:rsidRPr="00396AF2" w:rsidTr="00396AF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vAlign w:val="center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квартира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долевая, 1/3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57,6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67,8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396AF2" w:rsidRPr="00396AF2" w:rsidTr="00396AF2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3.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Толстикова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Ирина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Андреевна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Главный бухгалтер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квартира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земельный участок (садовый)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дом садовый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долевая, ½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индивидуальная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индивидуальная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21,2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832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118,4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1526656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396AF2" w:rsidRPr="00396AF2" w:rsidTr="00396AF2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4.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Анисимова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Валентина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Федоровна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Проректор по экономическим вопросам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квартира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гараж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долевая, ¼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индивидуальная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59,0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20,2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1696538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396AF2" w:rsidRPr="00396AF2" w:rsidTr="00396AF2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lastRenderedPageBreak/>
              <w:t>5.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Капорский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Геннадий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Иннокентьевич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Проректор по общим вопросам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жилой дом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индивидуальная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40,0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а/м легковой Volga Siber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1201866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396AF2" w:rsidRPr="00396AF2" w:rsidTr="00396AF2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земельный участок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индивидуальная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620,0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</w:tr>
      <w:tr w:rsidR="00396AF2" w:rsidRPr="00396AF2" w:rsidTr="00396AF2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Супруг (супруга)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40,0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92000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396AF2" w:rsidRPr="00396AF2" w:rsidTr="00396AF2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Несовершеннолетний ребенок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40,0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</w:tr>
      <w:tr w:rsidR="00396AF2" w:rsidRPr="00396AF2" w:rsidTr="00396AF2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6.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Горбачева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Светлана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Михайловна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Проректор по учебной работе, зав.кафедрой скорой мед.пом. и медицины катастроф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квартира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квартира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индивидуальная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долевая, 1/2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44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178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2178052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</w:tr>
      <w:tr w:rsidR="00396AF2" w:rsidRPr="00396AF2" w:rsidTr="00396AF2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Супруг (супруга)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квартира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долевая, 1/2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178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en-US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а</w:t>
            </w: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en-US" w:eastAsia="ru-RU" w:bidi="ar-SA"/>
              </w:rPr>
              <w:t>/</w:t>
            </w: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м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en-US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en-US" w:eastAsia="ru-RU" w:bidi="ar-SA"/>
              </w:rPr>
              <w:t>Mitsubishi Outlander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en-US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а</w:t>
            </w: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en-US" w:eastAsia="ru-RU" w:bidi="ar-SA"/>
              </w:rPr>
              <w:t>/</w:t>
            </w: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м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Ford</w:t>
            </w:r>
          </w:p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Explorer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2085970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F"/>
            <w:hideMark/>
          </w:tcPr>
          <w:p w:rsidR="00396AF2" w:rsidRPr="00396AF2" w:rsidRDefault="00396AF2" w:rsidP="00396AF2">
            <w:pPr>
              <w:widowControl/>
              <w:suppressAutoHyphens w:val="0"/>
              <w:autoSpaceDN/>
              <w:spacing w:after="150"/>
              <w:jc w:val="center"/>
              <w:textAlignment w:val="auto"/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</w:pPr>
            <w:r w:rsidRPr="00396AF2">
              <w:rPr>
                <w:rFonts w:ascii="PT Sans" w:eastAsia="Times New Roman" w:hAnsi="PT Sans" w:cs="Times New Roman"/>
                <w:color w:val="555555"/>
                <w:kern w:val="0"/>
                <w:sz w:val="21"/>
                <w:szCs w:val="21"/>
                <w:lang w:val="ru-RU" w:eastAsia="ru-RU" w:bidi="ar-SA"/>
              </w:rPr>
              <w:t>Автокредит, средства от продажи автомобиля</w:t>
            </w:r>
          </w:p>
        </w:tc>
      </w:tr>
    </w:tbl>
    <w:p w:rsidR="00396AF2" w:rsidRPr="00396AF2" w:rsidRDefault="00396AF2" w:rsidP="00396AF2">
      <w:pPr>
        <w:widowControl/>
        <w:shd w:val="clear" w:color="auto" w:fill="FCFCFF"/>
        <w:suppressAutoHyphens w:val="0"/>
        <w:autoSpaceDN/>
        <w:spacing w:after="150"/>
        <w:textAlignment w:val="auto"/>
        <w:rPr>
          <w:rFonts w:ascii="PT Sans" w:eastAsia="Times New Roman" w:hAnsi="PT Sans" w:cs="Times New Roman"/>
          <w:color w:val="555555"/>
          <w:kern w:val="0"/>
          <w:sz w:val="21"/>
          <w:szCs w:val="21"/>
          <w:lang w:val="ru-RU" w:eastAsia="ru-RU" w:bidi="ar-SA"/>
        </w:rPr>
      </w:pPr>
      <w:r w:rsidRPr="00396AF2">
        <w:rPr>
          <w:rFonts w:ascii="PT Sans" w:eastAsia="Times New Roman" w:hAnsi="PT Sans" w:cs="Times New Roman"/>
          <w:color w:val="555555"/>
          <w:kern w:val="0"/>
          <w:sz w:val="21"/>
          <w:szCs w:val="21"/>
          <w:lang w:val="ru-RU" w:eastAsia="ru-RU" w:bidi="ar-SA"/>
        </w:rPr>
        <w:t> </w:t>
      </w:r>
    </w:p>
    <w:p w:rsidR="00993E75" w:rsidRPr="00396AF2" w:rsidRDefault="00993E75">
      <w:pPr>
        <w:pStyle w:val="Standard"/>
        <w:rPr>
          <w:lang w:val="ru-RU"/>
        </w:rPr>
      </w:pPr>
      <w:bookmarkStart w:id="0" w:name="_GoBack"/>
      <w:bookmarkEnd w:id="0"/>
    </w:p>
    <w:sectPr w:rsidR="00993E75" w:rsidRPr="00396AF2" w:rsidSect="00396AF2">
      <w:pgSz w:w="16837" w:h="11905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E02" w:rsidRDefault="00B75E02">
      <w:r>
        <w:separator/>
      </w:r>
    </w:p>
  </w:endnote>
  <w:endnote w:type="continuationSeparator" w:id="0">
    <w:p w:rsidR="00B75E02" w:rsidRDefault="00B7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E02" w:rsidRDefault="00B75E02">
      <w:r>
        <w:rPr>
          <w:color w:val="000000"/>
        </w:rPr>
        <w:separator/>
      </w:r>
    </w:p>
  </w:footnote>
  <w:footnote w:type="continuationSeparator" w:id="0">
    <w:p w:rsidR="00B75E02" w:rsidRDefault="00B7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93E75"/>
    <w:rsid w:val="00396AF2"/>
    <w:rsid w:val="0056795E"/>
    <w:rsid w:val="00993E75"/>
    <w:rsid w:val="00B7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41F4D-D92D-4827-ABD1-0507AAD3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rmal (Web)"/>
    <w:basedOn w:val="a"/>
    <w:uiPriority w:val="99"/>
    <w:semiHidden/>
    <w:unhideWhenUsed/>
    <w:rsid w:val="00396AF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8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Молчанов</dc:creator>
  <cp:lastModifiedBy>Роман Молчанов</cp:lastModifiedBy>
  <cp:revision>3</cp:revision>
  <dcterms:created xsi:type="dcterms:W3CDTF">2018-05-24T03:56:00Z</dcterms:created>
  <dcterms:modified xsi:type="dcterms:W3CDTF">2018-05-24T04:00:00Z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