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70D4B"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Default="004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03.09.2014 N 1199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направлению подготовки 32.06.01 Медико-профилактическое дело (уровень подготовки кадров высшей квалификации)"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15.10.2014 N 34</w:t>
            </w:r>
            <w:r>
              <w:rPr>
                <w:rFonts w:ascii="Tahoma" w:hAnsi="Tahoma" w:cs="Tahoma"/>
                <w:sz w:val="48"/>
                <w:szCs w:val="48"/>
              </w:rPr>
              <w:t>330)</w:t>
            </w:r>
          </w:p>
          <w:p w:rsidR="00000000" w:rsidRDefault="004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15.12.2014</w:t>
            </w:r>
          </w:p>
          <w:p w:rsidR="00000000" w:rsidRDefault="004B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B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B50C4">
      <w:pPr>
        <w:pStyle w:val="ConsPlusNormal"/>
        <w:jc w:val="both"/>
        <w:outlineLvl w:val="0"/>
      </w:pPr>
    </w:p>
    <w:p w:rsidR="00000000" w:rsidRDefault="004B50C4">
      <w:pPr>
        <w:pStyle w:val="ConsPlusNormal"/>
        <w:outlineLvl w:val="0"/>
      </w:pPr>
      <w:bookmarkStart w:id="0" w:name="Par1"/>
      <w:bookmarkEnd w:id="0"/>
      <w:r>
        <w:t>Зарегистрировано в Минюсте России 15 октября 2014 г. N 34330</w:t>
      </w:r>
    </w:p>
    <w:p w:rsidR="00000000" w:rsidRDefault="004B5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сентября 2014 г. N 1199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32.06.01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МЕДИКО-ПРОФИЛАКТИЧЕСКОЕ ДЕЛО (УРОВЕНЬ ПОДГОТОВКИ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КАДРОВ ВЫСШЕЙ КВАЛИФИКАЦИИ)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>В соответствии с подп</w:t>
      </w:r>
      <w:r>
        <w:t xml:space="preserve">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r>
        <w:t>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</w:t>
      </w:r>
      <w:r>
        <w:t xml:space="preserve"> от 5 августа 2013 г. N 661 (Собрание законодательства Российской Федерации, 2013, N 33, ст. 4377), приказываю:</w:t>
      </w:r>
    </w:p>
    <w:p w:rsidR="00000000" w:rsidRDefault="004B50C4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</w:t>
      </w:r>
      <w:r>
        <w:t>ания по направлению подготовки 32.06.01 Медико-профилактическое дело (уровень подготовки кадров высшей квалификации).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right"/>
      </w:pPr>
      <w:r>
        <w:t>Министр</w:t>
      </w:r>
    </w:p>
    <w:p w:rsidR="00000000" w:rsidRDefault="004B50C4">
      <w:pPr>
        <w:pStyle w:val="ConsPlusNormal"/>
        <w:jc w:val="right"/>
      </w:pPr>
      <w:r>
        <w:t>Д.В.ЛИВАНОВ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right"/>
      </w:pPr>
      <w:r>
        <w:t>Утвержден</w:t>
      </w:r>
    </w:p>
    <w:p w:rsidR="00000000" w:rsidRDefault="004B50C4">
      <w:pPr>
        <w:pStyle w:val="ConsPlusNormal"/>
        <w:jc w:val="right"/>
      </w:pPr>
      <w:r>
        <w:t>приказом Министерства образования</w:t>
      </w:r>
    </w:p>
    <w:p w:rsidR="00000000" w:rsidRDefault="004B50C4">
      <w:pPr>
        <w:pStyle w:val="ConsPlusNormal"/>
        <w:jc w:val="right"/>
      </w:pPr>
      <w:r>
        <w:t>и науки Российской Федерации</w:t>
      </w:r>
    </w:p>
    <w:p w:rsidR="00000000" w:rsidRDefault="004B50C4">
      <w:pPr>
        <w:pStyle w:val="ConsPlusNormal"/>
        <w:jc w:val="right"/>
      </w:pPr>
      <w:r>
        <w:t>от 3 сентября 2014 г. N 1199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ПОДГОТОВКА КАДРОВ ВЫСШЕЙ КВАЛИФИКАЦИИ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000000" w:rsidRDefault="004B50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32.06.01 МЕДИКО-ПРОФИЛАКТИЧЕСКОЕ ДЕЛО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outlineLvl w:val="1"/>
      </w:pPr>
      <w:bookmarkStart w:id="3" w:name="Par41"/>
      <w:bookmarkEnd w:id="3"/>
      <w:r>
        <w:t xml:space="preserve">I. </w:t>
      </w:r>
      <w:r>
        <w:t>ОБЛАСТЬ ПРИМЕНЕНИЯ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</w:t>
      </w:r>
      <w:r>
        <w:t xml:space="preserve"> подготовки научно-педагогических кадров в аспирантуре по направлению подготовки кадров высшей квалификации 32.06.01 Медико-профилактическое дело (далее соответственно - программа аспирантуры, направление подготовки).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lastRenderedPageBreak/>
        <w:t>В настоящем федеральном государственном образовательном стандарте используются следующие сокращения:</w:t>
      </w:r>
    </w:p>
    <w:p w:rsidR="00000000" w:rsidRDefault="004B50C4">
      <w:pPr>
        <w:pStyle w:val="ConsPlusNormal"/>
        <w:ind w:firstLine="540"/>
        <w:jc w:val="both"/>
      </w:pPr>
      <w:r>
        <w:t>УК - универсальные компетенции;</w:t>
      </w:r>
    </w:p>
    <w:p w:rsidR="00000000" w:rsidRDefault="004B50C4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00000" w:rsidRDefault="004B50C4">
      <w:pPr>
        <w:pStyle w:val="ConsPlusNormal"/>
        <w:ind w:firstLine="540"/>
        <w:jc w:val="both"/>
      </w:pPr>
      <w:r>
        <w:t>ФГОС ВО - фед</w:t>
      </w:r>
      <w:r>
        <w:t>еральный государственный образовательный стандарт высшего образования;</w:t>
      </w:r>
    </w:p>
    <w:p w:rsidR="00000000" w:rsidRDefault="004B50C4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outlineLvl w:val="1"/>
      </w:pPr>
      <w:bookmarkStart w:id="5" w:name="Par53"/>
      <w:bookmarkEnd w:id="5"/>
      <w:r>
        <w:t>III. ХАРАКТЕРИСТИКА НАПРАВЛЕНИЯ ПОДГОТОВКИ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</w:t>
      </w:r>
      <w:r>
        <w:t xml:space="preserve">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000000" w:rsidRDefault="004B50C4">
      <w:pPr>
        <w:pStyle w:val="ConsPlusNormal"/>
        <w:ind w:firstLine="540"/>
        <w:jc w:val="both"/>
      </w:pPr>
      <w:r>
        <w:t>3.2. Обучение по программе аспирантуры в организациях осуществляется в очной и заочной формах обуче</w:t>
      </w:r>
      <w:r>
        <w:t>ния.</w:t>
      </w:r>
    </w:p>
    <w:p w:rsidR="00000000" w:rsidRDefault="004B50C4">
      <w:pPr>
        <w:pStyle w:val="ConsPlusNormal"/>
        <w:ind w:firstLine="540"/>
        <w:jc w:val="both"/>
      </w:pPr>
      <w:r>
        <w:t xml:space="preserve"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</w:t>
      </w:r>
      <w:r>
        <w:t>индивидуальному учебному плану, в том числе при ускоренном обучении.</w:t>
      </w:r>
    </w:p>
    <w:p w:rsidR="00000000" w:rsidRDefault="004B50C4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000000" w:rsidRDefault="004B50C4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</w:t>
      </w:r>
      <w:r>
        <w:t>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000000" w:rsidRDefault="004B50C4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</w:t>
      </w:r>
      <w:r>
        <w:t>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</w:t>
      </w:r>
      <w:r>
        <w:t xml:space="preserve"> организацией самостоятельно;</w:t>
      </w:r>
    </w:p>
    <w:p w:rsidR="00000000" w:rsidRDefault="004B50C4">
      <w:pPr>
        <w:pStyle w:val="ConsPlusNormal"/>
        <w:ind w:firstLine="540"/>
        <w:jc w:val="both"/>
      </w:pPr>
      <w:r>
        <w:t>при обучении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об</w:t>
      </w:r>
      <w:r>
        <w:t>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обучении по индив</w:t>
      </w:r>
      <w:r>
        <w:t>идуальному плану не может составлять более 75 з.е. за один учебный год.</w:t>
      </w:r>
    </w:p>
    <w:p w:rsidR="00000000" w:rsidRDefault="004B50C4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00000" w:rsidRDefault="004B50C4">
      <w:pPr>
        <w:pStyle w:val="ConsPlusNormal"/>
        <w:ind w:firstLine="540"/>
        <w:jc w:val="both"/>
      </w:pPr>
      <w:r>
        <w:t>При обучении лиц с ограниченными возможностями з</w:t>
      </w:r>
      <w:r>
        <w:t>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4B50C4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000000" w:rsidRDefault="004B50C4">
      <w:pPr>
        <w:pStyle w:val="ConsPlusNormal"/>
        <w:ind w:firstLine="540"/>
        <w:jc w:val="both"/>
      </w:pPr>
      <w:r>
        <w:t>3.6. Образовате</w:t>
      </w:r>
      <w:r>
        <w:t>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outlineLvl w:val="1"/>
      </w:pPr>
      <w:bookmarkStart w:id="6" w:name="Par67"/>
      <w:bookmarkEnd w:id="6"/>
      <w:r>
        <w:t>IV. ХАРАКТЕРИСТИКА ПРОФЕССИОНАЛЬНОЙ ДЕЯТЕЛЬНОСТИ</w:t>
      </w:r>
    </w:p>
    <w:p w:rsidR="00000000" w:rsidRDefault="004B50C4">
      <w:pPr>
        <w:pStyle w:val="ConsPlusNormal"/>
        <w:jc w:val="center"/>
      </w:pPr>
      <w:r>
        <w:t>ВЫПУСКНИКОВ, ОСВОИВШИХ ПР</w:t>
      </w:r>
      <w:r>
        <w:t>ОГРАММУ АСПИРАНТУРЫ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охрану здоровья граждан в части обеспечения мер санитарно-эпидемиологического (профилактического) характера, направленных на санитарно-эп</w:t>
      </w:r>
      <w:r>
        <w:t>идемиологическое благополучие населения, в том числе осуществление надзора в сфере защиты прав потребителей.</w:t>
      </w:r>
    </w:p>
    <w:p w:rsidR="00000000" w:rsidRDefault="004B50C4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000000" w:rsidRDefault="004B50C4">
      <w:pPr>
        <w:pStyle w:val="ConsPlusNormal"/>
        <w:ind w:firstLine="540"/>
        <w:jc w:val="both"/>
      </w:pPr>
      <w:r>
        <w:t>население;</w:t>
      </w:r>
    </w:p>
    <w:p w:rsidR="00000000" w:rsidRDefault="004B50C4">
      <w:pPr>
        <w:pStyle w:val="ConsPlusNormal"/>
        <w:ind w:firstLine="540"/>
        <w:jc w:val="both"/>
      </w:pPr>
      <w:r>
        <w:t>среда обитания человека;</w:t>
      </w:r>
    </w:p>
    <w:p w:rsidR="00000000" w:rsidRDefault="004B50C4">
      <w:pPr>
        <w:pStyle w:val="ConsPlusNormal"/>
        <w:ind w:firstLine="540"/>
        <w:jc w:val="both"/>
      </w:pPr>
      <w:r>
        <w:t>юридически</w:t>
      </w:r>
      <w:r>
        <w:t>е лица, индивидуальные предприниматели;</w:t>
      </w:r>
    </w:p>
    <w:p w:rsidR="00000000" w:rsidRDefault="004B50C4">
      <w:pPr>
        <w:pStyle w:val="ConsPlusNormal"/>
        <w:ind w:firstLine="540"/>
        <w:jc w:val="both"/>
      </w:pPr>
      <w: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здоровья, в том числе осуществление надзора в сфере защиты прав потребителей.</w:t>
      </w:r>
    </w:p>
    <w:p w:rsidR="00000000" w:rsidRDefault="004B50C4">
      <w:pPr>
        <w:pStyle w:val="ConsPlusNormal"/>
        <w:ind w:firstLine="540"/>
        <w:jc w:val="both"/>
      </w:pPr>
      <w:r>
        <w:t>4.3. Виды профессиональной деятель</w:t>
      </w:r>
      <w:r>
        <w:t>ности, к которым готовятся выпускники, освоившие программу аспирантуры:</w:t>
      </w:r>
    </w:p>
    <w:p w:rsidR="00000000" w:rsidRDefault="004B50C4">
      <w:pPr>
        <w:pStyle w:val="ConsPlusNormal"/>
        <w:ind w:firstLine="540"/>
        <w:jc w:val="both"/>
      </w:pPr>
      <w:r>
        <w:t>научно-исследовательская деятельность в области охраны здоровья граждан, направленная на обеспечение санитарно-эпидемиологического благополучия населения, сохранение и улучшение его зд</w:t>
      </w:r>
      <w:r>
        <w:t>оровья, в том числе осуществление надзора в сфере защиты прав потребителей;</w:t>
      </w:r>
    </w:p>
    <w:p w:rsidR="00000000" w:rsidRDefault="004B50C4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000000" w:rsidRDefault="004B50C4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</w:t>
      </w:r>
      <w:r>
        <w:t>отовится выпускник.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outlineLvl w:val="1"/>
      </w:pPr>
      <w:bookmarkStart w:id="7" w:name="Par81"/>
      <w:bookmarkEnd w:id="7"/>
      <w:r>
        <w:t>V. ТРЕБОВАНИЯ К РЕЗУЛЬТАТАМ ОСВОЕНИЯ ПРОГРАММЫ АСПИРАНТУРЫ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000000" w:rsidRDefault="004B50C4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</w:t>
      </w:r>
      <w:r>
        <w:t>;</w:t>
      </w:r>
    </w:p>
    <w:p w:rsidR="00000000" w:rsidRDefault="004B50C4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000000" w:rsidRDefault="004B50C4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00000" w:rsidRDefault="004B50C4">
      <w:pPr>
        <w:pStyle w:val="ConsPlusNormal"/>
        <w:ind w:firstLine="540"/>
        <w:jc w:val="both"/>
      </w:pPr>
      <w:r>
        <w:t>5.2. Выпускник, освоив</w:t>
      </w:r>
      <w:r>
        <w:t>ший программу аспирантуры, должен обладать следующими универсальными компетенциями:</w:t>
      </w:r>
    </w:p>
    <w:p w:rsidR="00000000" w:rsidRDefault="004B50C4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</w:t>
      </w:r>
      <w:r>
        <w:t>исциплинарных областях (УК-1);</w:t>
      </w:r>
    </w:p>
    <w:p w:rsidR="00000000" w:rsidRDefault="004B50C4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0000" w:rsidRDefault="004B50C4">
      <w:pPr>
        <w:pStyle w:val="ConsPlusNormal"/>
        <w:ind w:firstLine="540"/>
        <w:jc w:val="both"/>
      </w:pPr>
      <w:r>
        <w:t>гот</w:t>
      </w:r>
      <w:r>
        <w:t>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0000" w:rsidRDefault="004B50C4">
      <w:pPr>
        <w:pStyle w:val="ConsPlusNormal"/>
        <w:ind w:firstLine="540"/>
        <w:jc w:val="both"/>
      </w:pPr>
      <w:r>
        <w:t xml:space="preserve">готовностью использовать современные методы и технологии научной коммуникации на государственном и иностранном </w:t>
      </w:r>
      <w:r>
        <w:t>языках (УК-4);</w:t>
      </w:r>
    </w:p>
    <w:p w:rsidR="00000000" w:rsidRDefault="004B50C4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000000" w:rsidRDefault="004B50C4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000000" w:rsidRDefault="004B50C4">
      <w:pPr>
        <w:pStyle w:val="ConsPlusNormal"/>
        <w:ind w:firstLine="540"/>
        <w:jc w:val="both"/>
      </w:pPr>
      <w:r>
        <w:t>5.3. Выпускник, освоивший программу аспирантуры, должен об</w:t>
      </w:r>
      <w:r>
        <w:t>ладать следующими общепрофессиональными компетенциями:</w:t>
      </w:r>
    </w:p>
    <w:p w:rsidR="00000000" w:rsidRDefault="004B50C4">
      <w:pPr>
        <w:pStyle w:val="ConsPlusNormal"/>
        <w:ind w:firstLine="540"/>
        <w:jc w:val="both"/>
      </w:pPr>
      <w:r>
        <w:t>способностью и готовностью к организации проведения научных исследований в сфере сохранения здоровья населения и улучшения качества жизни человека (ОПК-1);</w:t>
      </w:r>
    </w:p>
    <w:p w:rsidR="00000000" w:rsidRDefault="004B50C4">
      <w:pPr>
        <w:pStyle w:val="ConsPlusNormal"/>
        <w:ind w:firstLine="540"/>
        <w:jc w:val="both"/>
      </w:pPr>
      <w:r>
        <w:t>способностью и готовностью к проведению научн</w:t>
      </w:r>
      <w:r>
        <w:t>ых исследований в сфере сохранения здоровья населения и улучшения качества жизни человека (ОПК-2);</w:t>
      </w:r>
    </w:p>
    <w:p w:rsidR="00000000" w:rsidRDefault="004B50C4">
      <w:pPr>
        <w:pStyle w:val="ConsPlusNormal"/>
        <w:ind w:firstLine="540"/>
        <w:jc w:val="both"/>
      </w:pPr>
      <w: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000000" w:rsidRDefault="004B50C4">
      <w:pPr>
        <w:pStyle w:val="ConsPlusNormal"/>
        <w:ind w:firstLine="540"/>
        <w:jc w:val="both"/>
      </w:pPr>
      <w:r>
        <w:t>готовностью к внедрению разр</w:t>
      </w:r>
      <w:r>
        <w:t>аботанных методов и методик, направленных на сохранение здоровья населения и улучшение качества жизни человека (ОПК-4);</w:t>
      </w:r>
    </w:p>
    <w:p w:rsidR="00000000" w:rsidRDefault="004B50C4">
      <w:pPr>
        <w:pStyle w:val="ConsPlusNormal"/>
        <w:ind w:firstLine="540"/>
        <w:jc w:val="both"/>
      </w:pPr>
      <w: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000000" w:rsidRDefault="004B50C4">
      <w:pPr>
        <w:pStyle w:val="ConsPlusNormal"/>
        <w:ind w:firstLine="540"/>
        <w:jc w:val="both"/>
      </w:pPr>
      <w:r>
        <w:t>готовностью к преп</w:t>
      </w:r>
      <w:r>
        <w:t>одавательской деятельности по образовательным программам высшего образования (ОПК-6).</w:t>
      </w:r>
    </w:p>
    <w:p w:rsidR="00000000" w:rsidRDefault="004B50C4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000000" w:rsidRDefault="004B50C4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</w:t>
      </w:r>
      <w:r>
        <w:t>м образования и науки Российской Федерации &lt;1&gt;.</w:t>
      </w:r>
    </w:p>
    <w:p w:rsidR="00000000" w:rsidRDefault="004B50C4">
      <w:pPr>
        <w:pStyle w:val="ConsPlusNormal"/>
        <w:ind w:firstLine="540"/>
        <w:jc w:val="both"/>
      </w:pPr>
      <w:r>
        <w:t>--------------------------------</w:t>
      </w:r>
    </w:p>
    <w:p w:rsidR="00000000" w:rsidRDefault="004B50C4">
      <w:pPr>
        <w:pStyle w:val="ConsPlusNormal"/>
        <w:ind w:firstLine="540"/>
        <w:jc w:val="both"/>
      </w:pPr>
      <w: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</w:t>
      </w:r>
      <w:r>
        <w:t>66 (Собрание законодательства Российской Федерации, 2013, N 23, ст. 2923; N 33, ст. 4386; N 37, ст. 4702; 2014, N 2, ст. 126; N 6, ст. 582; N 27, ст. 3776).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outlineLvl w:val="1"/>
      </w:pPr>
      <w:bookmarkStart w:id="8" w:name="Par106"/>
      <w:bookmarkEnd w:id="8"/>
      <w:r>
        <w:t>VI. ТРЕБОВАНИЯ К СТРУКТУРЕ ПРОГРАММЫ АСПИРАНТУРЫ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>6.1. Структура программы аспирантуры</w:t>
      </w:r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</w:t>
      </w:r>
      <w:r>
        <w:t>.</w:t>
      </w:r>
    </w:p>
    <w:p w:rsidR="00000000" w:rsidRDefault="004B50C4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000000" w:rsidRDefault="004B50C4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4B50C4">
      <w:pPr>
        <w:pStyle w:val="ConsPlusNormal"/>
        <w:ind w:firstLine="540"/>
        <w:jc w:val="both"/>
      </w:pPr>
      <w:r>
        <w:t>Блок 2 "Практики", который в пол</w:t>
      </w:r>
      <w:r>
        <w:t>ном объеме относится к вариативной части программы.</w:t>
      </w:r>
    </w:p>
    <w:p w:rsidR="00000000" w:rsidRDefault="004B50C4">
      <w:pPr>
        <w:pStyle w:val="ConsPlusNormal"/>
        <w:ind w:firstLine="540"/>
        <w:jc w:val="both"/>
      </w:pPr>
      <w:r>
        <w:t>Блок 3 "Научно-исследовательская работа", который в полном объеме относится к вариативной части программы.</w:t>
      </w:r>
    </w:p>
    <w:p w:rsidR="00000000" w:rsidRDefault="004B50C4">
      <w:pPr>
        <w:pStyle w:val="ConsPlusNormal"/>
        <w:ind w:firstLine="540"/>
        <w:jc w:val="both"/>
      </w:pPr>
      <w:r>
        <w:t>Блок 4 "Государственная итоговая аттестация", который в полном объеме относится к базовой части п</w:t>
      </w:r>
      <w:r>
        <w:t>рограммы и завершается присвоением квалификации "Исследователь. Преподаватель-исследователь".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outlineLvl w:val="2"/>
      </w:pPr>
      <w:bookmarkStart w:id="9" w:name="Par115"/>
      <w:bookmarkEnd w:id="9"/>
      <w:r>
        <w:t>Структура программы аспирантуры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right"/>
      </w:pPr>
      <w:r>
        <w:t>Таблица</w:t>
      </w:r>
    </w:p>
    <w:p w:rsidR="00000000" w:rsidRDefault="004B50C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321"/>
      </w:tblGrid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Базовая часть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Вариативная часть</w:t>
            </w:r>
          </w:p>
          <w:p w:rsidR="00000000" w:rsidRDefault="004B50C4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00000" w:rsidRDefault="004B50C4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Блок 2 "Практики"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B50C4">
            <w:pPr>
              <w:pStyle w:val="ConsPlusNormal"/>
              <w:jc w:val="center"/>
            </w:pPr>
            <w:r>
              <w:t>141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B50C4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Блок 3 "Научно-исследовательская работа"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B50C4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B50C4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Базовая часть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</w:p>
        </w:tc>
      </w:tr>
      <w:tr w:rsidR="00000000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B50C4">
            <w:pPr>
              <w:pStyle w:val="ConsPlusNormal"/>
              <w:jc w:val="center"/>
            </w:pPr>
            <w:r>
              <w:t>180</w:t>
            </w:r>
          </w:p>
        </w:tc>
      </w:tr>
    </w:tbl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</w:t>
      </w:r>
      <w:r>
        <w:t>которую он осваивает.</w:t>
      </w:r>
    </w:p>
    <w:p w:rsidR="00000000" w:rsidRDefault="004B50C4">
      <w:pPr>
        <w:pStyle w:val="ConsPlusNormal"/>
        <w:ind w:firstLine="540"/>
        <w:jc w:val="both"/>
      </w:pPr>
      <w:r>
        <w:t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ВО.</w:t>
      </w:r>
    </w:p>
    <w:p w:rsidR="00000000" w:rsidRDefault="004B50C4">
      <w:pPr>
        <w:pStyle w:val="ConsPlusNormal"/>
        <w:ind w:firstLine="540"/>
        <w:jc w:val="both"/>
      </w:pPr>
      <w:r>
        <w:t>Программа аспирантуры ра</w:t>
      </w:r>
      <w:r>
        <w:t>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4B50C4">
      <w:pPr>
        <w:pStyle w:val="ConsPlusNormal"/>
        <w:ind w:firstLine="540"/>
        <w:jc w:val="both"/>
      </w:pPr>
      <w:r>
        <w:t>--------------------------------</w:t>
      </w:r>
    </w:p>
    <w:p w:rsidR="00000000" w:rsidRDefault="004B50C4">
      <w:pPr>
        <w:pStyle w:val="ConsPlusNormal"/>
        <w:ind w:firstLine="540"/>
        <w:jc w:val="both"/>
      </w:pPr>
      <w:r>
        <w:t>&lt;1&gt; Пун</w:t>
      </w:r>
      <w:r>
        <w:t xml:space="preserve">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</w:t>
      </w:r>
      <w:r>
        <w:t>N 32, ст. 4496).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00000" w:rsidRDefault="004B50C4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000000" w:rsidRDefault="004B50C4">
      <w:pPr>
        <w:pStyle w:val="ConsPlusNormal"/>
        <w:ind w:firstLine="540"/>
        <w:jc w:val="both"/>
      </w:pPr>
      <w:r>
        <w:t>Способы проведения практики:</w:t>
      </w:r>
    </w:p>
    <w:p w:rsidR="00000000" w:rsidRDefault="004B50C4">
      <w:pPr>
        <w:pStyle w:val="ConsPlusNormal"/>
        <w:ind w:firstLine="540"/>
        <w:jc w:val="both"/>
      </w:pPr>
      <w:r>
        <w:t>стацион</w:t>
      </w:r>
      <w:r>
        <w:t>арная;</w:t>
      </w:r>
    </w:p>
    <w:p w:rsidR="00000000" w:rsidRDefault="004B50C4">
      <w:pPr>
        <w:pStyle w:val="ConsPlusNormal"/>
        <w:ind w:firstLine="540"/>
        <w:jc w:val="both"/>
      </w:pPr>
      <w:r>
        <w:t>выездная.</w:t>
      </w:r>
    </w:p>
    <w:p w:rsidR="00000000" w:rsidRDefault="004B50C4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000000" w:rsidRDefault="004B50C4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4B50C4">
      <w:pPr>
        <w:pStyle w:val="ConsPlusNormal"/>
        <w:ind w:firstLine="540"/>
        <w:jc w:val="both"/>
      </w:pPr>
      <w:r>
        <w:t>6.5. В Блок 3 "Научно-иссле</w:t>
      </w:r>
      <w:r>
        <w:t>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00000" w:rsidRDefault="004B50C4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00000" w:rsidRDefault="004B50C4">
      <w:pPr>
        <w:pStyle w:val="ConsPlusNormal"/>
        <w:ind w:firstLine="540"/>
        <w:jc w:val="both"/>
      </w:pPr>
      <w:r>
        <w:t>6.6. В Блок 4 "Государственная итоговая аттестация" входит подго</w:t>
      </w:r>
      <w:r>
        <w:t>товка и сдача государственного экзамена и защита выпускной квалификационной работы, выполненной на основе результатов научно-исследовательской работы.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center"/>
        <w:outlineLvl w:val="1"/>
      </w:pPr>
      <w:bookmarkStart w:id="10" w:name="Par158"/>
      <w:bookmarkEnd w:id="10"/>
      <w:r>
        <w:t>VII. ТРЕБОВАНИЯ К УСЛОВИЯМ РЕАЛИЗАЦИИ ПРОГРАММЫ АСПИРАНТУРЫ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  <w:outlineLvl w:val="2"/>
      </w:pPr>
      <w:bookmarkStart w:id="11" w:name="Par160"/>
      <w:bookmarkEnd w:id="11"/>
      <w:r>
        <w:t>7.1. Общесистемные требования к реализации программы аспирантуры.</w:t>
      </w:r>
    </w:p>
    <w:p w:rsidR="00000000" w:rsidRDefault="004B50C4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</w:t>
      </w:r>
      <w:r>
        <w:t>дисциплинарной подготовки, практической и научно-исследовательской работы обучающихся, предусмотренных учебным планом.</w:t>
      </w:r>
    </w:p>
    <w:p w:rsidR="00000000" w:rsidRDefault="004B50C4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</w:t>
      </w:r>
      <w:r>
        <w:t>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</w:t>
      </w:r>
      <w:r>
        <w:t xml:space="preserve">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000000" w:rsidRDefault="004B50C4">
      <w:pPr>
        <w:pStyle w:val="ConsPlusNormal"/>
        <w:ind w:firstLine="540"/>
        <w:jc w:val="both"/>
      </w:pPr>
      <w:r>
        <w:t>Электро</w:t>
      </w:r>
      <w:r>
        <w:t>нная информационно-образовательная среда организации должна обеспечивать:</w:t>
      </w:r>
    </w:p>
    <w:p w:rsidR="00000000" w:rsidRDefault="004B50C4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</w:t>
      </w:r>
      <w:r>
        <w:t>раммах;</w:t>
      </w:r>
    </w:p>
    <w:p w:rsidR="00000000" w:rsidRDefault="004B50C4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4B50C4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</w:t>
      </w:r>
      <w:r>
        <w:t>нием электронного обучения, дистанционных образовательных технологий;</w:t>
      </w:r>
    </w:p>
    <w:p w:rsidR="00000000" w:rsidRDefault="004B50C4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4B50C4">
      <w:pPr>
        <w:pStyle w:val="ConsPlusNormal"/>
        <w:ind w:firstLine="540"/>
        <w:jc w:val="both"/>
      </w:pPr>
      <w:r>
        <w:t>взаимо</w:t>
      </w:r>
      <w:r>
        <w:t>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4B50C4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</w:t>
      </w:r>
      <w:r>
        <w:t>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4B50C4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4B50C4">
      <w:pPr>
        <w:pStyle w:val="ConsPlusNormal"/>
        <w:ind w:firstLine="540"/>
        <w:jc w:val="both"/>
      </w:pPr>
      <w: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</w:t>
      </w:r>
      <w:r>
        <w:t>, N 31, ст. 4328; 2013, N 14, ст. 1658; N 23, ст. 2870; N 27, ст. 3479; N 52, ст. 6961; N 52, ст. 6963; 2014, N 19, ст. 2302; N 30, ст. 4223, ст. 4243), Федеральный закон от 27 июля 2006 г. N 152-ФЗ "О персональных данных" (Собрание законодательства Россий</w:t>
      </w:r>
      <w:r>
        <w:t>ской Федерации, 2006, N 31, ст. 3451; 2009, N 48, ст. 5716; N 52, ст. 6439; 2010, N 27, ст. 3407; N 31, ст. 4173; N 31, ст. 4196; N 49, ст. 6409; 2011, N 23, ст. 3263; N 31, ст. 4701; 2013, N 14, ст. 1651; N 30, ст. 4038; N 51, ст. 6683; 2014, N 23, ст. 29</w:t>
      </w:r>
      <w:r>
        <w:t>27).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</w:t>
      </w:r>
      <w:r>
        <w:t>частвующими в реализации программы аспирантуры в сетевой форме.</w:t>
      </w:r>
    </w:p>
    <w:p w:rsidR="00000000" w:rsidRDefault="004B50C4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</w:t>
      </w:r>
      <w:r>
        <w:t>лизации программы аспирантуры должны обеспечиваться совокупностью ресурсов организаций.</w:t>
      </w:r>
    </w:p>
    <w:p w:rsidR="00000000" w:rsidRDefault="004B50C4">
      <w:pPr>
        <w:pStyle w:val="ConsPlusNormal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</w:t>
      </w:r>
      <w:r>
        <w:t>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</w:t>
      </w:r>
      <w:r>
        <w:t>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4B50C4">
      <w:pPr>
        <w:pStyle w:val="ConsPlusNormal"/>
        <w:ind w:firstLine="540"/>
        <w:jc w:val="both"/>
      </w:pPr>
      <w:r>
        <w:t>7.1.6. Доля шта</w:t>
      </w:r>
      <w:r>
        <w:t>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00000" w:rsidRDefault="004B50C4">
      <w:pPr>
        <w:pStyle w:val="ConsPlusNormal"/>
        <w:ind w:firstLine="540"/>
        <w:jc w:val="both"/>
      </w:pPr>
      <w:r>
        <w:t>7.1.7. Среднегодовое число публикаций научно-педагогических ра</w:t>
      </w:r>
      <w:r>
        <w:t>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</w:t>
      </w:r>
      <w:r>
        <w:t xml:space="preserve">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</w:t>
      </w:r>
      <w:r>
        <w:t>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000000" w:rsidRDefault="004B50C4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</w:t>
      </w:r>
      <w:r>
        <w:t>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</w:t>
      </w:r>
      <w:r>
        <w:t xml:space="preserve"> науки Российской Федерации &lt;1&gt;.</w:t>
      </w:r>
    </w:p>
    <w:p w:rsidR="00000000" w:rsidRDefault="004B50C4">
      <w:pPr>
        <w:pStyle w:val="ConsPlusNormal"/>
        <w:ind w:firstLine="540"/>
        <w:jc w:val="both"/>
      </w:pPr>
      <w:r>
        <w:t>--------------------------------</w:t>
      </w:r>
    </w:p>
    <w:p w:rsidR="00000000" w:rsidRDefault="004B50C4">
      <w:pPr>
        <w:pStyle w:val="ConsPlusNormal"/>
        <w:ind w:firstLine="540"/>
        <w:jc w:val="both"/>
      </w:pPr>
      <w: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</w:t>
      </w:r>
      <w:r>
        <w:t>кой Федерации, 2013, N 33, ст. 4378).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  <w:outlineLvl w:val="2"/>
      </w:pPr>
      <w:bookmarkStart w:id="12" w:name="Par182"/>
      <w:bookmarkEnd w:id="12"/>
      <w:r>
        <w:t>7.2. Требования к кадровым условиям реализации программы аспирантуры.</w:t>
      </w:r>
    </w:p>
    <w:p w:rsidR="00000000" w:rsidRDefault="004B50C4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</w:t>
      </w:r>
      <w:r>
        <w:t>ривлекаемыми к реализации программы аспирантуры на условиях гражданско-правового договора.</w:t>
      </w:r>
    </w:p>
    <w:p w:rsidR="00000000" w:rsidRDefault="004B50C4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</w:t>
      </w:r>
      <w:r>
        <w:t>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</w:t>
      </w:r>
      <w:r>
        <w:t xml:space="preserve"> не менее 60 процентов.</w:t>
      </w:r>
    </w:p>
    <w:p w:rsidR="00000000" w:rsidRDefault="004B50C4">
      <w:pPr>
        <w:pStyle w:val="ConsPlusNormal"/>
        <w:ind w:firstLine="540"/>
        <w:jc w:val="both"/>
      </w:pPr>
      <w:r>
        <w:t>7.2.3. 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</w:t>
      </w:r>
      <w:r>
        <w:t>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</w:t>
      </w:r>
      <w:r>
        <w:t>уемых научных журналах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  <w:outlineLvl w:val="2"/>
      </w:pPr>
      <w:bookmarkStart w:id="13" w:name="Par187"/>
      <w:bookmarkEnd w:id="13"/>
      <w:r>
        <w:t>7.3. Требования к материально-техническому и учебно-методическому обеспечению программы аспирантуры.</w:t>
      </w:r>
    </w:p>
    <w:p w:rsidR="00000000" w:rsidRDefault="004B50C4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</w:t>
      </w:r>
      <w:r>
        <w:t>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</w:t>
      </w:r>
      <w:r>
        <w:t>скими средствами обучения, служащими для представления информации большой аудитории.</w:t>
      </w:r>
    </w:p>
    <w:p w:rsidR="00000000" w:rsidRDefault="004B50C4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</w:t>
      </w:r>
      <w:r>
        <w:t>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</w:t>
      </w:r>
      <w:r>
        <w:t xml:space="preserve"> программах.</w:t>
      </w:r>
    </w:p>
    <w:p w:rsidR="00000000" w:rsidRDefault="004B50C4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4B50C4">
      <w:pPr>
        <w:pStyle w:val="ConsPlusNormal"/>
        <w:ind w:firstLine="540"/>
        <w:jc w:val="both"/>
      </w:pPr>
      <w:r>
        <w:t xml:space="preserve">В случае применения </w:t>
      </w:r>
      <w:r>
        <w:t>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4B50C4">
      <w:pPr>
        <w:pStyle w:val="ConsPlusNormal"/>
        <w:ind w:firstLine="540"/>
        <w:jc w:val="both"/>
      </w:pPr>
      <w:r>
        <w:t>В случае не</w:t>
      </w:r>
      <w:r>
        <w:t>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</w:t>
      </w:r>
      <w:r>
        <w:t>раммах дисциплин (модулей), практик, и не менее 25 экземпляров дополнительной литературы на 100 обучающихся.</w:t>
      </w:r>
    </w:p>
    <w:p w:rsidR="00000000" w:rsidRDefault="004B50C4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</w:t>
      </w:r>
      <w:r>
        <w:t>исциплин (модулей) и подлежит ежегодному обновлению).</w:t>
      </w:r>
    </w:p>
    <w:p w:rsidR="00000000" w:rsidRDefault="004B50C4">
      <w:pPr>
        <w:pStyle w:val="ConsPlusNormal"/>
        <w:ind w:firstLine="540"/>
        <w:jc w:val="both"/>
      </w:pPr>
      <w:r>
        <w:t xml:space="preserve"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r>
        <w:t>аспирантуры.</w:t>
      </w:r>
    </w:p>
    <w:p w:rsidR="00000000" w:rsidRDefault="004B50C4">
      <w:pPr>
        <w:pStyle w:val="ConsPlusNormal"/>
        <w:ind w:firstLine="540"/>
        <w:jc w:val="both"/>
      </w:pPr>
      <w:r>
        <w:t>7.3.4. 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</w:t>
      </w:r>
      <w:r>
        <w:t xml:space="preserve">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000" w:rsidRDefault="004B50C4">
      <w:pPr>
        <w:pStyle w:val="ConsPlusNormal"/>
        <w:ind w:firstLine="540"/>
        <w:jc w:val="both"/>
      </w:pPr>
      <w:r>
        <w:t>7.3.5. Обучающиеся из числа лиц с ограниченн</w:t>
      </w:r>
      <w:r>
        <w:t>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ind w:firstLine="540"/>
        <w:jc w:val="both"/>
        <w:outlineLvl w:val="2"/>
      </w:pPr>
      <w:bookmarkStart w:id="14" w:name="Par198"/>
      <w:bookmarkEnd w:id="14"/>
      <w:r>
        <w:t>7.4. Требования к финансовому обеспечению программы аспирантуры.</w:t>
      </w:r>
    </w:p>
    <w:p w:rsidR="00000000" w:rsidRDefault="004B50C4">
      <w:pPr>
        <w:pStyle w:val="ConsPlusNormal"/>
        <w:ind w:firstLine="540"/>
        <w:jc w:val="both"/>
      </w:pPr>
      <w:r>
        <w:t>7.4.1. Финансовое</w:t>
      </w:r>
      <w:r>
        <w:t xml:space="preserve">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</w:t>
      </w:r>
      <w:r>
        <w:t>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</w:t>
      </w:r>
      <w:r>
        <w:t>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</w:t>
      </w:r>
      <w:r>
        <w:t>рации 16 сентября 2013 г., регистрационный N 29967).</w:t>
      </w: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jc w:val="both"/>
      </w:pPr>
    </w:p>
    <w:p w:rsidR="00000000" w:rsidRDefault="004B5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B50C4">
      <w:pPr>
        <w:spacing w:after="0" w:line="240" w:lineRule="auto"/>
      </w:pPr>
      <w:r>
        <w:separator/>
      </w:r>
    </w:p>
  </w:endnote>
  <w:endnote w:type="continuationSeparator" w:id="0">
    <w:p w:rsidR="00000000" w:rsidRDefault="004B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50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50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50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50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B50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B50C4">
      <w:pPr>
        <w:spacing w:after="0" w:line="240" w:lineRule="auto"/>
      </w:pPr>
      <w:r>
        <w:separator/>
      </w:r>
    </w:p>
  </w:footnote>
  <w:footnote w:type="continuationSeparator" w:id="0">
    <w:p w:rsidR="00000000" w:rsidRDefault="004B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50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03.09.2014 N 1199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50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B50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50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15.12.2014</w:t>
          </w:r>
        </w:p>
      </w:tc>
    </w:tr>
  </w:tbl>
  <w:p w:rsidR="00000000" w:rsidRDefault="004B50C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B50C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4B"/>
    <w:rsid w:val="00070D4B"/>
    <w:rsid w:val="004B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2854</Words>
  <Characters>22372</Characters>
  <Application>Microsoft Office Word</Application>
  <DocSecurity>2</DocSecurity>
  <Lines>186</Lines>
  <Paragraphs>50</Paragraphs>
  <ScaleCrop>false</ScaleCrop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03.09.2014 N 1199"Об утверждении федерального государственного образовательного стандарта высшего образования по направлению подготовки 32.06.01 Медико-профилактическое дело (уровень подготовки кадров высшей квалификации)"(Зар</dc:title>
  <dc:subject/>
  <dc:creator>ConsultantPlus</dc:creator>
  <cp:keywords/>
  <dc:description/>
  <cp:lastModifiedBy>Savilov_ED</cp:lastModifiedBy>
  <cp:revision>2</cp:revision>
  <dcterms:created xsi:type="dcterms:W3CDTF">2014-12-16T05:34:00Z</dcterms:created>
  <dcterms:modified xsi:type="dcterms:W3CDTF">2014-12-16T05:34:00Z</dcterms:modified>
</cp:coreProperties>
</file>